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51B9" w:rsidRPr="00886E3B" w:rsidRDefault="00660CB6" w:rsidP="00992BFE">
      <w:pPr>
        <w:tabs>
          <w:tab w:val="right" w:pos="9317"/>
        </w:tabs>
        <w:rPr>
          <w:rFonts w:cs="Times New Roman"/>
          <w:szCs w:val="24"/>
        </w:rPr>
      </w:pPr>
      <w:r w:rsidRPr="00886E3B">
        <w:rPr>
          <w:rFonts w:cs="Times New Roman"/>
          <w:szCs w:val="24"/>
        </w:rPr>
        <w:t>Student’s Name</w:t>
      </w:r>
      <w:r w:rsidR="00F91AA6" w:rsidRPr="00886E3B">
        <w:rPr>
          <w:rFonts w:cs="Times New Roman"/>
          <w:szCs w:val="24"/>
        </w:rPr>
        <w:tab/>
      </w:r>
    </w:p>
    <w:p w:rsidR="00503705" w:rsidRPr="00886E3B" w:rsidRDefault="00660CB6" w:rsidP="00992BFE">
      <w:pPr>
        <w:tabs>
          <w:tab w:val="left" w:pos="8340"/>
        </w:tabs>
        <w:rPr>
          <w:rFonts w:cs="Times New Roman"/>
          <w:szCs w:val="24"/>
        </w:rPr>
      </w:pPr>
      <w:r w:rsidRPr="00886E3B">
        <w:rPr>
          <w:rFonts w:cs="Times New Roman"/>
          <w:szCs w:val="24"/>
        </w:rPr>
        <w:t>Instructor’s Name</w:t>
      </w:r>
      <w:r w:rsidR="00F91AA6" w:rsidRPr="00886E3B">
        <w:rPr>
          <w:rFonts w:cs="Times New Roman"/>
          <w:szCs w:val="24"/>
        </w:rPr>
        <w:tab/>
      </w:r>
    </w:p>
    <w:p w:rsidR="007217CC" w:rsidRPr="00886E3B" w:rsidRDefault="00660CB6" w:rsidP="00992BFE">
      <w:pPr>
        <w:rPr>
          <w:rFonts w:cs="Times New Roman"/>
          <w:szCs w:val="24"/>
        </w:rPr>
      </w:pPr>
      <w:r w:rsidRPr="00886E3B">
        <w:rPr>
          <w:rFonts w:cs="Times New Roman"/>
          <w:szCs w:val="24"/>
        </w:rPr>
        <w:t>Course Name</w:t>
      </w:r>
    </w:p>
    <w:p w:rsidR="007217CC" w:rsidRPr="00886E3B" w:rsidRDefault="00660CB6" w:rsidP="00992BFE">
      <w:pPr>
        <w:ind w:firstLine="0"/>
        <w:rPr>
          <w:rFonts w:cs="Times New Roman"/>
          <w:szCs w:val="24"/>
        </w:rPr>
      </w:pPr>
      <w:r w:rsidRPr="00886E3B">
        <w:rPr>
          <w:rFonts w:cs="Times New Roman"/>
          <w:szCs w:val="24"/>
        </w:rPr>
        <w:t>Date</w:t>
      </w:r>
      <w:r w:rsidR="00886E3B">
        <w:rPr>
          <w:rFonts w:cs="Times New Roman"/>
          <w:szCs w:val="24"/>
        </w:rPr>
        <w:t xml:space="preserve"> of Submission</w:t>
      </w:r>
    </w:p>
    <w:p w:rsidR="00886E3B" w:rsidRPr="00886E3B" w:rsidRDefault="00886E3B" w:rsidP="00992BFE">
      <w:pPr>
        <w:pStyle w:val="Heading2"/>
        <w:spacing w:line="480" w:lineRule="auto"/>
        <w:rPr>
          <w:rFonts w:cs="Times New Roman"/>
          <w:b/>
          <w:szCs w:val="24"/>
        </w:rPr>
      </w:pPr>
      <w:r w:rsidRPr="00886E3B">
        <w:rPr>
          <w:rFonts w:cs="Times New Roman"/>
          <w:color w:val="1B1B1B"/>
          <w:szCs w:val="24"/>
          <w:shd w:val="clear" w:color="auto" w:fill="FFFFFF"/>
        </w:rPr>
        <w:t>Evolution</w:t>
      </w:r>
      <w:r>
        <w:rPr>
          <w:rFonts w:cs="Times New Roman"/>
          <w:color w:val="1B1B1B"/>
          <w:szCs w:val="24"/>
          <w:shd w:val="clear" w:color="auto" w:fill="FFFFFF"/>
        </w:rPr>
        <w:t xml:space="preserve"> of Human E</w:t>
      </w:r>
      <w:r w:rsidRPr="00886E3B">
        <w:rPr>
          <w:rFonts w:cs="Times New Roman"/>
          <w:color w:val="1B1B1B"/>
          <w:szCs w:val="24"/>
          <w:shd w:val="clear" w:color="auto" w:fill="FFFFFF"/>
        </w:rPr>
        <w:t>xistence in</w:t>
      </w:r>
      <w:r>
        <w:rPr>
          <w:rFonts w:cs="Times New Roman"/>
          <w:color w:val="1B1B1B"/>
          <w:szCs w:val="24"/>
          <w:shd w:val="clear" w:color="auto" w:fill="FFFFFF"/>
        </w:rPr>
        <w:t xml:space="preserve"> the Paleolithic and Neolithic A</w:t>
      </w:r>
      <w:r w:rsidRPr="00886E3B">
        <w:rPr>
          <w:rFonts w:cs="Times New Roman"/>
          <w:color w:val="1B1B1B"/>
          <w:szCs w:val="24"/>
          <w:shd w:val="clear" w:color="auto" w:fill="FFFFFF"/>
        </w:rPr>
        <w:t>ges</w:t>
      </w:r>
    </w:p>
    <w:p w:rsidR="00D306C4" w:rsidRPr="00886E3B" w:rsidRDefault="00660CB6" w:rsidP="00992BFE">
      <w:pPr>
        <w:pStyle w:val="Heading2"/>
        <w:spacing w:line="480" w:lineRule="auto"/>
        <w:rPr>
          <w:rFonts w:cs="Times New Roman"/>
          <w:b/>
          <w:szCs w:val="24"/>
        </w:rPr>
      </w:pPr>
      <w:r w:rsidRPr="00886E3B">
        <w:rPr>
          <w:rFonts w:cs="Times New Roman"/>
          <w:b/>
          <w:szCs w:val="24"/>
        </w:rPr>
        <w:t>Introduction</w:t>
      </w:r>
    </w:p>
    <w:p w:rsidR="000D19E0" w:rsidRPr="00886E3B" w:rsidRDefault="00660CB6" w:rsidP="00992BFE">
      <w:pPr>
        <w:ind w:firstLine="720"/>
        <w:rPr>
          <w:rFonts w:cs="Times New Roman"/>
          <w:szCs w:val="24"/>
        </w:rPr>
      </w:pPr>
      <w:r w:rsidRPr="00886E3B">
        <w:rPr>
          <w:rFonts w:cs="Times New Roman"/>
          <w:szCs w:val="24"/>
        </w:rPr>
        <w:t>Archaeologists trace the beginning of the process of man's ev</w:t>
      </w:r>
      <w:bookmarkStart w:id="0" w:name="_GoBack"/>
      <w:bookmarkEnd w:id="0"/>
      <w:r w:rsidRPr="00886E3B">
        <w:rPr>
          <w:rFonts w:cs="Times New Roman"/>
          <w:szCs w:val="24"/>
        </w:rPr>
        <w:t>olution to about six million years ago. The study of how man changed from a simple apelike form to a whole new complex modern man, is uncovered by the study of fossils. Scientists believe that humans and apes share a common ancestry because of research that shows human beings share 99% of their generic sequence with chimpanzees. Paleolithic and Neolithic ages marked one of the greatest changes of human beings' composition in culture and lives, thus giving way for the development of modern man.</w:t>
      </w:r>
      <w:r w:rsidR="00886E3B" w:rsidRPr="00886E3B">
        <w:rPr>
          <w:rFonts w:cs="Times New Roman"/>
          <w:szCs w:val="24"/>
        </w:rPr>
        <w:t xml:space="preserve"> Literature will in detail </w:t>
      </w:r>
      <w:r w:rsidR="00886E3B" w:rsidRPr="00886E3B">
        <w:rPr>
          <w:rFonts w:cs="Times New Roman"/>
          <w:color w:val="1B1B1B"/>
          <w:szCs w:val="24"/>
          <w:shd w:val="clear" w:color="auto" w:fill="FFFFFF"/>
        </w:rPr>
        <w:t>outline</w:t>
      </w:r>
      <w:r w:rsidR="00886E3B" w:rsidRPr="00886E3B">
        <w:rPr>
          <w:rFonts w:cs="Times New Roman"/>
          <w:color w:val="1B1B1B"/>
          <w:szCs w:val="24"/>
          <w:shd w:val="clear" w:color="auto" w:fill="FFFFFF"/>
        </w:rPr>
        <w:t xml:space="preserve"> the evolution of human existence in the Paleolithic and Neolithic ages</w:t>
      </w:r>
      <w:r w:rsidRPr="00886E3B">
        <w:rPr>
          <w:rFonts w:cs="Times New Roman"/>
          <w:szCs w:val="24"/>
        </w:rPr>
        <w:t>.</w:t>
      </w:r>
    </w:p>
    <w:p w:rsidR="00C213E4" w:rsidRPr="00886E3B" w:rsidRDefault="00660CB6" w:rsidP="00992BFE">
      <w:pPr>
        <w:pStyle w:val="Heading1"/>
        <w:rPr>
          <w:rFonts w:cs="Times New Roman"/>
          <w:szCs w:val="24"/>
        </w:rPr>
      </w:pPr>
      <w:r w:rsidRPr="00886E3B">
        <w:rPr>
          <w:rFonts w:cs="Times New Roman"/>
          <w:szCs w:val="24"/>
        </w:rPr>
        <w:t>Paleolithic Age</w:t>
      </w:r>
    </w:p>
    <w:p w:rsidR="000D19E0" w:rsidRPr="00886E3B" w:rsidRDefault="00660CB6" w:rsidP="00992BFE">
      <w:pPr>
        <w:rPr>
          <w:rFonts w:cs="Times New Roman"/>
          <w:szCs w:val="24"/>
        </w:rPr>
      </w:pPr>
      <w:r w:rsidRPr="00886E3B">
        <w:rPr>
          <w:rFonts w:cs="Times New Roman"/>
          <w:szCs w:val="24"/>
        </w:rPr>
        <w:tab/>
        <w:t>The Paleolithic Age which is Greek for "stone age" was the earliest and longest stone age in the ev</w:t>
      </w:r>
      <w:r w:rsidR="00AB5F65">
        <w:rPr>
          <w:rFonts w:cs="Times New Roman"/>
          <w:szCs w:val="24"/>
        </w:rPr>
        <w:t>olution of man (2,000,000 B.C-</w:t>
      </w:r>
      <w:r w:rsidR="00D50B8D">
        <w:rPr>
          <w:rFonts w:cs="Times New Roman"/>
          <w:szCs w:val="24"/>
        </w:rPr>
        <w:t>10,000 BC). This period is as well</w:t>
      </w:r>
      <w:r w:rsidR="00065908">
        <w:rPr>
          <w:rFonts w:cs="Times New Roman"/>
          <w:szCs w:val="24"/>
        </w:rPr>
        <w:t>-</w:t>
      </w:r>
      <w:r w:rsidRPr="00886E3B">
        <w:rPr>
          <w:rFonts w:cs="Times New Roman"/>
          <w:szCs w:val="24"/>
        </w:rPr>
        <w:t xml:space="preserve">known as </w:t>
      </w:r>
      <w:r w:rsidR="00065908">
        <w:rPr>
          <w:rFonts w:cs="Times New Roman"/>
          <w:szCs w:val="24"/>
        </w:rPr>
        <w:t xml:space="preserve">simply </w:t>
      </w:r>
      <w:r w:rsidRPr="00886E3B">
        <w:rPr>
          <w:rFonts w:cs="Times New Roman"/>
          <w:szCs w:val="24"/>
        </w:rPr>
        <w:t xml:space="preserve">the Old Stone Age and the development of man was very </w:t>
      </w:r>
      <w:r w:rsidR="003C118C">
        <w:rPr>
          <w:rFonts w:cs="Times New Roman"/>
          <w:szCs w:val="24"/>
        </w:rPr>
        <w:t>slow. During this age, man lived</w:t>
      </w:r>
      <w:r w:rsidRPr="00886E3B">
        <w:rPr>
          <w:rFonts w:cs="Times New Roman"/>
          <w:szCs w:val="24"/>
        </w:rPr>
        <w:t xml:space="preserve"> a simple life primarily for survival. The onset of Paleolithic age came its time of the first use of tools by the early man</w:t>
      </w:r>
      <w:r w:rsidR="006E57F6" w:rsidRPr="00886E3B">
        <w:rPr>
          <w:rFonts w:cs="Times New Roman"/>
          <w:noProof/>
          <w:szCs w:val="24"/>
        </w:rPr>
        <w:t xml:space="preserve"> (Agatova and Nepop </w:t>
      </w:r>
      <w:r w:rsidR="007535C2" w:rsidRPr="00886E3B">
        <w:rPr>
          <w:rFonts w:cs="Times New Roman"/>
          <w:noProof/>
          <w:szCs w:val="24"/>
        </w:rPr>
        <w:t>470</w:t>
      </w:r>
      <w:r w:rsidR="006E57F6" w:rsidRPr="00886E3B">
        <w:rPr>
          <w:rFonts w:cs="Times New Roman"/>
          <w:noProof/>
          <w:szCs w:val="24"/>
        </w:rPr>
        <w:t>)</w:t>
      </w:r>
      <w:r w:rsidRPr="00886E3B">
        <w:rPr>
          <w:rFonts w:cs="Times New Roman"/>
          <w:szCs w:val="24"/>
        </w:rPr>
        <w:t>. In 2015</w:t>
      </w:r>
      <w:r w:rsidR="003C118C">
        <w:rPr>
          <w:rFonts w:cs="Times New Roman"/>
          <w:szCs w:val="24"/>
        </w:rPr>
        <w:t>,</w:t>
      </w:r>
      <w:r w:rsidRPr="00886E3B">
        <w:rPr>
          <w:rFonts w:cs="Times New Roman"/>
          <w:szCs w:val="24"/>
        </w:rPr>
        <w:t xml:space="preserve"> however, archaeologists discovered tools stuck in between rocks that were dated about 3.3 million years ago thus raising the question of when man started using tools. With this evidence, scientists suggested that the onset of tools might have been with the Australopithecus.</w:t>
      </w:r>
    </w:p>
    <w:p w:rsidR="00455EF9" w:rsidRPr="00886E3B" w:rsidRDefault="003C118C" w:rsidP="00992BFE">
      <w:pPr>
        <w:rPr>
          <w:rFonts w:cs="Times New Roman"/>
          <w:szCs w:val="24"/>
        </w:rPr>
      </w:pPr>
      <w:r>
        <w:rPr>
          <w:rFonts w:cs="Times New Roman"/>
          <w:szCs w:val="24"/>
        </w:rPr>
        <w:lastRenderedPageBreak/>
        <w:tab/>
      </w:r>
      <w:r w:rsidR="00660CB6" w:rsidRPr="00886E3B">
        <w:rPr>
          <w:rFonts w:cs="Times New Roman"/>
          <w:szCs w:val="24"/>
        </w:rPr>
        <w:t xml:space="preserve">Through this period human beings were gatherers and hunters. Men hunted while women took care of the young ones while gathering. This has been supported by the </w:t>
      </w:r>
      <w:proofErr w:type="spellStart"/>
      <w:r w:rsidR="00660CB6" w:rsidRPr="00886E3B">
        <w:rPr>
          <w:rFonts w:cs="Times New Roman"/>
          <w:szCs w:val="24"/>
        </w:rPr>
        <w:t>artefactual</w:t>
      </w:r>
      <w:proofErr w:type="spellEnd"/>
      <w:r w:rsidR="00660CB6" w:rsidRPr="00886E3B">
        <w:rPr>
          <w:rFonts w:cs="Times New Roman"/>
          <w:szCs w:val="24"/>
        </w:rPr>
        <w:t xml:space="preserve"> record of the excavated tools including stone bone tools, to</w:t>
      </w:r>
      <w:r w:rsidR="0035763A" w:rsidRPr="00886E3B">
        <w:rPr>
          <w:rFonts w:cs="Times New Roman"/>
          <w:szCs w:val="24"/>
        </w:rPr>
        <w:t>ols made of flint</w:t>
      </w:r>
      <w:r w:rsidR="00660CB6" w:rsidRPr="00886E3B">
        <w:rPr>
          <w:rFonts w:cs="Times New Roman"/>
          <w:szCs w:val="24"/>
        </w:rPr>
        <w:t>s well as antler</w:t>
      </w:r>
      <w:r w:rsidR="0035763A" w:rsidRPr="00886E3B">
        <w:rPr>
          <w:rFonts w:cs="Times New Roman"/>
          <w:szCs w:val="24"/>
        </w:rPr>
        <w:t xml:space="preserve"> tools</w:t>
      </w:r>
      <w:r w:rsidR="00040079" w:rsidRPr="00886E3B">
        <w:rPr>
          <w:rFonts w:cs="Times New Roman"/>
          <w:noProof/>
          <w:szCs w:val="24"/>
        </w:rPr>
        <w:t xml:space="preserve"> (Paliienko 275)</w:t>
      </w:r>
      <w:r w:rsidR="00660CB6" w:rsidRPr="00886E3B">
        <w:rPr>
          <w:rFonts w:cs="Times New Roman"/>
          <w:szCs w:val="24"/>
        </w:rPr>
        <w:t>.</w:t>
      </w:r>
      <w:r w:rsidR="00377742" w:rsidRPr="00886E3B">
        <w:rPr>
          <w:rFonts w:cs="Times New Roman"/>
          <w:szCs w:val="24"/>
        </w:rPr>
        <w:t xml:space="preserve"> </w:t>
      </w:r>
      <w:r>
        <w:rPr>
          <w:rFonts w:cs="Times New Roman"/>
          <w:szCs w:val="24"/>
        </w:rPr>
        <w:t>Consequently, t</w:t>
      </w:r>
      <w:r w:rsidR="00377742" w:rsidRPr="00886E3B">
        <w:rPr>
          <w:rFonts w:cs="Times New Roman"/>
          <w:szCs w:val="24"/>
        </w:rPr>
        <w:t xml:space="preserve">his period was divided into three </w:t>
      </w:r>
      <w:r w:rsidR="00660CB6" w:rsidRPr="00886E3B">
        <w:rPr>
          <w:rFonts w:cs="Times New Roman"/>
          <w:szCs w:val="24"/>
        </w:rPr>
        <w:t>ages depending on the tools that were developed in each stage.</w:t>
      </w:r>
    </w:p>
    <w:p w:rsidR="000D19E0" w:rsidRPr="00886E3B" w:rsidRDefault="00660CB6" w:rsidP="00992BFE">
      <w:pPr>
        <w:rPr>
          <w:rFonts w:cs="Times New Roman"/>
          <w:szCs w:val="24"/>
        </w:rPr>
      </w:pPr>
      <w:r w:rsidRPr="00886E3B">
        <w:rPr>
          <w:rFonts w:cs="Times New Roman"/>
          <w:szCs w:val="24"/>
        </w:rPr>
        <w:t xml:space="preserve"> </w:t>
      </w:r>
      <w:r w:rsidR="00455EF9" w:rsidRPr="00886E3B">
        <w:rPr>
          <w:rFonts w:cs="Times New Roman"/>
          <w:szCs w:val="24"/>
        </w:rPr>
        <w:tab/>
      </w:r>
      <w:r w:rsidR="00886E3B">
        <w:rPr>
          <w:rFonts w:cs="Times New Roman"/>
          <w:szCs w:val="24"/>
        </w:rPr>
        <w:t xml:space="preserve">The first </w:t>
      </w:r>
      <w:r w:rsidR="00886E3B" w:rsidRPr="00886E3B">
        <w:rPr>
          <w:rFonts w:cs="Times New Roman"/>
          <w:szCs w:val="24"/>
        </w:rPr>
        <w:t xml:space="preserve">ages depending on the tools that were developed </w:t>
      </w:r>
      <w:proofErr w:type="gramStart"/>
      <w:r w:rsidR="00886E3B">
        <w:rPr>
          <w:rFonts w:cs="Times New Roman"/>
          <w:szCs w:val="24"/>
        </w:rPr>
        <w:t>is</w:t>
      </w:r>
      <w:proofErr w:type="gramEnd"/>
      <w:r w:rsidR="00886E3B">
        <w:rPr>
          <w:rFonts w:cs="Times New Roman"/>
          <w:szCs w:val="24"/>
        </w:rPr>
        <w:t xml:space="preserve"> </w:t>
      </w:r>
      <w:r w:rsidR="00EF25FB" w:rsidRPr="00886E3B">
        <w:rPr>
          <w:rFonts w:cs="Times New Roman"/>
          <w:szCs w:val="24"/>
        </w:rPr>
        <w:t>the lower Paleolithic</w:t>
      </w:r>
      <w:r w:rsidR="005E54AD" w:rsidRPr="00886E3B">
        <w:rPr>
          <w:rFonts w:cs="Times New Roman"/>
          <w:szCs w:val="24"/>
        </w:rPr>
        <w:t xml:space="preserve"> age.</w:t>
      </w:r>
      <w:r w:rsidR="005D3740" w:rsidRPr="00886E3B">
        <w:rPr>
          <w:rFonts w:cs="Times New Roman"/>
          <w:szCs w:val="24"/>
        </w:rPr>
        <w:t xml:space="preserve"> The tools excavated from the rich Somme Valley were grouped to be the f</w:t>
      </w:r>
      <w:r w:rsidR="000D5A04" w:rsidRPr="00886E3B">
        <w:rPr>
          <w:rFonts w:cs="Times New Roman"/>
          <w:szCs w:val="24"/>
        </w:rPr>
        <w:t xml:space="preserve">irst tools made by human beings and were named after the </w:t>
      </w:r>
      <w:r w:rsidR="0057009D">
        <w:rPr>
          <w:rFonts w:cs="Times New Roman"/>
          <w:szCs w:val="24"/>
        </w:rPr>
        <w:t>town-</w:t>
      </w:r>
      <w:proofErr w:type="spellStart"/>
      <w:r w:rsidR="00ED06E6" w:rsidRPr="00886E3B">
        <w:rPr>
          <w:rFonts w:cs="Times New Roman"/>
          <w:szCs w:val="24"/>
        </w:rPr>
        <w:t>Abbevillian</w:t>
      </w:r>
      <w:proofErr w:type="spellEnd"/>
      <w:r w:rsidR="00ED06E6" w:rsidRPr="00886E3B">
        <w:rPr>
          <w:rFonts w:cs="Times New Roman"/>
          <w:szCs w:val="24"/>
        </w:rPr>
        <w:t xml:space="preserve">. The </w:t>
      </w:r>
      <w:r w:rsidR="00905473" w:rsidRPr="00886E3B">
        <w:rPr>
          <w:rFonts w:cs="Times New Roman"/>
          <w:szCs w:val="24"/>
        </w:rPr>
        <w:t>tool</w:t>
      </w:r>
      <w:r w:rsidR="00ED06E6" w:rsidRPr="00886E3B">
        <w:rPr>
          <w:rFonts w:cs="Times New Roman"/>
          <w:szCs w:val="24"/>
        </w:rPr>
        <w:t>s vary in f</w:t>
      </w:r>
      <w:r w:rsidR="00947BBD" w:rsidRPr="00886E3B">
        <w:rPr>
          <w:rFonts w:cs="Times New Roman"/>
          <w:szCs w:val="24"/>
        </w:rPr>
        <w:t xml:space="preserve">orms and they lack definite form because </w:t>
      </w:r>
      <w:r w:rsidR="00905473" w:rsidRPr="00886E3B">
        <w:rPr>
          <w:rFonts w:cs="Times New Roman"/>
          <w:szCs w:val="24"/>
        </w:rPr>
        <w:t>the flaking is irr</w:t>
      </w:r>
      <w:r w:rsidR="00947BBD" w:rsidRPr="00886E3B">
        <w:rPr>
          <w:rFonts w:cs="Times New Roman"/>
          <w:szCs w:val="24"/>
        </w:rPr>
        <w:t>egular.</w:t>
      </w:r>
      <w:r w:rsidR="00905473" w:rsidRPr="00886E3B">
        <w:rPr>
          <w:rFonts w:cs="Times New Roman"/>
          <w:szCs w:val="24"/>
        </w:rPr>
        <w:t xml:space="preserve"> The other types of tools associated with this stage were called the </w:t>
      </w:r>
      <w:proofErr w:type="spellStart"/>
      <w:r w:rsidR="00905473" w:rsidRPr="00886E3B">
        <w:rPr>
          <w:rFonts w:cs="Times New Roman"/>
          <w:szCs w:val="24"/>
        </w:rPr>
        <w:t>Acheulean</w:t>
      </w:r>
      <w:proofErr w:type="spellEnd"/>
      <w:r w:rsidR="00905473" w:rsidRPr="00886E3B">
        <w:rPr>
          <w:rFonts w:cs="Times New Roman"/>
          <w:szCs w:val="24"/>
        </w:rPr>
        <w:t xml:space="preserve"> tools and cover the </w:t>
      </w:r>
      <w:r w:rsidR="00732ACF" w:rsidRPr="00886E3B">
        <w:rPr>
          <w:rFonts w:cs="Times New Roman"/>
          <w:szCs w:val="24"/>
        </w:rPr>
        <w:t xml:space="preserve">longest </w:t>
      </w:r>
      <w:r w:rsidR="008D1ABC" w:rsidRPr="00886E3B">
        <w:rPr>
          <w:rFonts w:cs="Times New Roman"/>
          <w:szCs w:val="24"/>
        </w:rPr>
        <w:t>time span</w:t>
      </w:r>
      <w:r w:rsidR="00732ACF" w:rsidRPr="00886E3B">
        <w:rPr>
          <w:rFonts w:cs="Times New Roman"/>
          <w:szCs w:val="24"/>
        </w:rPr>
        <w:t xml:space="preserve"> of the man</w:t>
      </w:r>
      <w:r w:rsidR="008D1ABC" w:rsidRPr="00886E3B">
        <w:rPr>
          <w:rFonts w:cs="Times New Roman"/>
          <w:szCs w:val="24"/>
        </w:rPr>
        <w:t>’</w:t>
      </w:r>
      <w:r w:rsidR="00732ACF" w:rsidRPr="00886E3B">
        <w:rPr>
          <w:rFonts w:cs="Times New Roman"/>
          <w:szCs w:val="24"/>
        </w:rPr>
        <w:t>s tools and traditions in prehistory.</w:t>
      </w:r>
      <w:r w:rsidR="00C76626" w:rsidRPr="00886E3B">
        <w:rPr>
          <w:rFonts w:cs="Times New Roman"/>
          <w:szCs w:val="24"/>
        </w:rPr>
        <w:t xml:space="preserve"> </w:t>
      </w:r>
      <w:r w:rsidR="003C118C">
        <w:rPr>
          <w:rFonts w:cs="Times New Roman"/>
          <w:szCs w:val="24"/>
        </w:rPr>
        <w:t>Also, t</w:t>
      </w:r>
      <w:r w:rsidR="00C76626" w:rsidRPr="00886E3B">
        <w:rPr>
          <w:rFonts w:cs="Times New Roman"/>
          <w:szCs w:val="24"/>
        </w:rPr>
        <w:t xml:space="preserve">hese tools were mostly simple stone choppers that were discovered in </w:t>
      </w:r>
      <w:r w:rsidR="00FA71D5" w:rsidRPr="00886E3B">
        <w:rPr>
          <w:rFonts w:cs="Times New Roman"/>
          <w:szCs w:val="24"/>
        </w:rPr>
        <w:t>Tanzania at Ol</w:t>
      </w:r>
      <w:r w:rsidR="003D2273" w:rsidRPr="00886E3B">
        <w:rPr>
          <w:rFonts w:cs="Times New Roman"/>
          <w:szCs w:val="24"/>
        </w:rPr>
        <w:t>d</w:t>
      </w:r>
      <w:r w:rsidR="00FA71D5" w:rsidRPr="00886E3B">
        <w:rPr>
          <w:rFonts w:cs="Times New Roman"/>
          <w:szCs w:val="24"/>
        </w:rPr>
        <w:t>uvai Gorge</w:t>
      </w:r>
      <w:r w:rsidR="00040079" w:rsidRPr="00886E3B">
        <w:rPr>
          <w:rFonts w:cs="Times New Roman"/>
          <w:szCs w:val="24"/>
        </w:rPr>
        <w:t xml:space="preserve"> </w:t>
      </w:r>
      <w:r w:rsidR="00040079" w:rsidRPr="00886E3B">
        <w:rPr>
          <w:rFonts w:cs="Times New Roman"/>
          <w:noProof/>
          <w:szCs w:val="24"/>
        </w:rPr>
        <w:t>(Paliienko 275)</w:t>
      </w:r>
      <w:r w:rsidR="00FA71D5" w:rsidRPr="00886E3B">
        <w:rPr>
          <w:rFonts w:cs="Times New Roman"/>
          <w:szCs w:val="24"/>
        </w:rPr>
        <w:t>.</w:t>
      </w:r>
      <w:r w:rsidR="00A11424" w:rsidRPr="00886E3B">
        <w:rPr>
          <w:rFonts w:cs="Times New Roman"/>
          <w:szCs w:val="24"/>
        </w:rPr>
        <w:t xml:space="preserve"> In addition to these hunters and gatherers mostly used typical hand axes in hunting and gathering.</w:t>
      </w:r>
    </w:p>
    <w:p w:rsidR="00A11424" w:rsidRPr="00886E3B" w:rsidRDefault="00660CB6" w:rsidP="00992BFE">
      <w:pPr>
        <w:rPr>
          <w:rFonts w:cs="Times New Roman"/>
          <w:iCs/>
          <w:szCs w:val="24"/>
        </w:rPr>
      </w:pPr>
      <w:r w:rsidRPr="00886E3B">
        <w:rPr>
          <w:rFonts w:cs="Times New Roman"/>
          <w:szCs w:val="24"/>
        </w:rPr>
        <w:t xml:space="preserve"> </w:t>
      </w:r>
      <w:r w:rsidR="00886E3B">
        <w:rPr>
          <w:rFonts w:cs="Times New Roman"/>
          <w:szCs w:val="24"/>
        </w:rPr>
        <w:tab/>
      </w:r>
      <w:r w:rsidRPr="00886E3B">
        <w:rPr>
          <w:rFonts w:cs="Times New Roman"/>
          <w:szCs w:val="24"/>
        </w:rPr>
        <w:t xml:space="preserve">Middle </w:t>
      </w:r>
      <w:r w:rsidR="00EC0DE3" w:rsidRPr="00886E3B">
        <w:rPr>
          <w:rFonts w:cs="Times New Roman"/>
          <w:szCs w:val="24"/>
        </w:rPr>
        <w:t>Paleolithic</w:t>
      </w:r>
      <w:r w:rsidRPr="00886E3B">
        <w:rPr>
          <w:rFonts w:cs="Times New Roman"/>
          <w:szCs w:val="24"/>
        </w:rPr>
        <w:t xml:space="preserve"> age</w:t>
      </w:r>
      <w:r w:rsidR="00886E3B">
        <w:rPr>
          <w:rFonts w:cs="Times New Roman"/>
          <w:szCs w:val="24"/>
        </w:rPr>
        <w:t xml:space="preserve"> is the second </w:t>
      </w:r>
      <w:r w:rsidR="00886E3B" w:rsidRPr="00886E3B">
        <w:rPr>
          <w:rFonts w:cs="Times New Roman"/>
          <w:szCs w:val="24"/>
        </w:rPr>
        <w:t>ages</w:t>
      </w:r>
      <w:r w:rsidR="00E5561C" w:rsidRPr="00886E3B">
        <w:rPr>
          <w:rFonts w:cs="Times New Roman"/>
          <w:szCs w:val="24"/>
        </w:rPr>
        <w:t>.</w:t>
      </w:r>
      <w:r w:rsidR="00D90600" w:rsidRPr="00886E3B">
        <w:rPr>
          <w:rFonts w:cs="Times New Roman"/>
          <w:szCs w:val="24"/>
        </w:rPr>
        <w:t xml:space="preserve"> This age is mostly characterized by the appearance of </w:t>
      </w:r>
      <w:r w:rsidR="00D90600" w:rsidRPr="00886E3B">
        <w:rPr>
          <w:rFonts w:cs="Times New Roman"/>
          <w:iCs/>
          <w:szCs w:val="24"/>
        </w:rPr>
        <w:t xml:space="preserve">Homo sapiens </w:t>
      </w:r>
      <w:r w:rsidR="008C6B09" w:rsidRPr="00886E3B">
        <w:rPr>
          <w:rFonts w:cs="Times New Roman"/>
          <w:iCs/>
          <w:szCs w:val="24"/>
        </w:rPr>
        <w:t>(</w:t>
      </w:r>
      <w:proofErr w:type="spellStart"/>
      <w:r w:rsidR="00A179EE" w:rsidRPr="00886E3B">
        <w:rPr>
          <w:rFonts w:cs="Times New Roman"/>
          <w:iCs/>
          <w:szCs w:val="24"/>
        </w:rPr>
        <w:t>N</w:t>
      </w:r>
      <w:r w:rsidR="00D90600" w:rsidRPr="00886E3B">
        <w:rPr>
          <w:rFonts w:cs="Times New Roman"/>
          <w:iCs/>
          <w:szCs w:val="24"/>
        </w:rPr>
        <w:t>eanderthalensis</w:t>
      </w:r>
      <w:proofErr w:type="spellEnd"/>
      <w:r w:rsidR="008C6B09" w:rsidRPr="00886E3B">
        <w:rPr>
          <w:rFonts w:cs="Times New Roman"/>
          <w:iCs/>
          <w:szCs w:val="24"/>
        </w:rPr>
        <w:t>).</w:t>
      </w:r>
      <w:r w:rsidR="00EC0DE3" w:rsidRPr="00886E3B">
        <w:rPr>
          <w:rFonts w:cs="Times New Roman"/>
          <w:iCs/>
          <w:szCs w:val="24"/>
        </w:rPr>
        <w:t xml:space="preserve"> Hand axes continued to be used while the new stone</w:t>
      </w:r>
      <w:r w:rsidR="0026335C" w:rsidRPr="00886E3B">
        <w:rPr>
          <w:rFonts w:cs="Times New Roman"/>
          <w:iCs/>
          <w:szCs w:val="24"/>
        </w:rPr>
        <w:t xml:space="preserve"> tool was implemented to supplement the hand ax and was called the Mousterian. In this age, human beings were scavengers as well as hunters and gathere</w:t>
      </w:r>
      <w:r w:rsidR="000A4DDC" w:rsidRPr="00886E3B">
        <w:rPr>
          <w:rFonts w:cs="Times New Roman"/>
          <w:iCs/>
          <w:szCs w:val="24"/>
        </w:rPr>
        <w:t>r</w:t>
      </w:r>
      <w:r w:rsidR="0026335C" w:rsidRPr="00886E3B">
        <w:rPr>
          <w:rFonts w:cs="Times New Roman"/>
          <w:iCs/>
          <w:szCs w:val="24"/>
        </w:rPr>
        <w:t>s.</w:t>
      </w:r>
      <w:r w:rsidR="000A4DDC" w:rsidRPr="00886E3B">
        <w:rPr>
          <w:rFonts w:cs="Times New Roman"/>
          <w:iCs/>
          <w:szCs w:val="24"/>
        </w:rPr>
        <w:t xml:space="preserve"> The man started ritual </w:t>
      </w:r>
      <w:r w:rsidR="00B211BD" w:rsidRPr="00886E3B">
        <w:rPr>
          <w:rFonts w:cs="Times New Roman"/>
          <w:iCs/>
          <w:szCs w:val="24"/>
        </w:rPr>
        <w:t>behaviors</w:t>
      </w:r>
      <w:r w:rsidR="000A4DDC" w:rsidRPr="00886E3B">
        <w:rPr>
          <w:rFonts w:cs="Times New Roman"/>
          <w:iCs/>
          <w:szCs w:val="24"/>
        </w:rPr>
        <w:t xml:space="preserve"> of burying </w:t>
      </w:r>
      <w:r w:rsidR="003946F8" w:rsidRPr="00886E3B">
        <w:rPr>
          <w:rFonts w:cs="Times New Roman"/>
          <w:iCs/>
          <w:szCs w:val="24"/>
        </w:rPr>
        <w:t xml:space="preserve">the dead with the evidence found </w:t>
      </w:r>
      <w:r w:rsidR="00F45004" w:rsidRPr="00886E3B">
        <w:rPr>
          <w:rFonts w:cs="Times New Roman"/>
          <w:iCs/>
          <w:szCs w:val="24"/>
        </w:rPr>
        <w:t xml:space="preserve">in some sites such as La </w:t>
      </w:r>
      <w:proofErr w:type="spellStart"/>
      <w:r w:rsidR="00F45004" w:rsidRPr="00886E3B">
        <w:rPr>
          <w:rFonts w:cs="Times New Roman"/>
          <w:iCs/>
          <w:szCs w:val="24"/>
        </w:rPr>
        <w:t>Ferrassie</w:t>
      </w:r>
      <w:proofErr w:type="spellEnd"/>
      <w:r w:rsidR="00F45004" w:rsidRPr="00886E3B">
        <w:rPr>
          <w:rFonts w:cs="Times New Roman"/>
          <w:iCs/>
          <w:szCs w:val="24"/>
        </w:rPr>
        <w:t xml:space="preserve"> and </w:t>
      </w:r>
      <w:proofErr w:type="spellStart"/>
      <w:r w:rsidR="00F45004" w:rsidRPr="00886E3B">
        <w:rPr>
          <w:rFonts w:cs="Times New Roman"/>
          <w:iCs/>
          <w:szCs w:val="24"/>
        </w:rPr>
        <w:t>Shanidar</w:t>
      </w:r>
      <w:proofErr w:type="spellEnd"/>
      <w:r w:rsidR="00F45004" w:rsidRPr="00886E3B">
        <w:rPr>
          <w:rFonts w:cs="Times New Roman"/>
          <w:iCs/>
          <w:szCs w:val="24"/>
        </w:rPr>
        <w:t xml:space="preserve"> Cave</w:t>
      </w:r>
      <w:r w:rsidR="00801124" w:rsidRPr="00886E3B">
        <w:rPr>
          <w:rFonts w:cs="Times New Roman"/>
          <w:iCs/>
          <w:noProof/>
          <w:szCs w:val="24"/>
        </w:rPr>
        <w:t xml:space="preserve"> </w:t>
      </w:r>
      <w:r w:rsidR="00801124" w:rsidRPr="00886E3B">
        <w:rPr>
          <w:rFonts w:cs="Times New Roman"/>
          <w:noProof/>
          <w:szCs w:val="24"/>
        </w:rPr>
        <w:t>(T</w:t>
      </w:r>
      <w:r w:rsidR="00D621FA">
        <w:rPr>
          <w:rFonts w:cs="Times New Roman"/>
          <w:noProof/>
          <w:szCs w:val="24"/>
        </w:rPr>
        <w:t xml:space="preserve">rinkaus et al., </w:t>
      </w:r>
      <w:r w:rsidR="00801124" w:rsidRPr="00886E3B">
        <w:rPr>
          <w:rFonts w:cs="Times New Roman"/>
          <w:noProof/>
          <w:szCs w:val="24"/>
        </w:rPr>
        <w:t xml:space="preserve"> 223)</w:t>
      </w:r>
      <w:r w:rsidR="00F45004" w:rsidRPr="00886E3B">
        <w:rPr>
          <w:rFonts w:cs="Times New Roman"/>
          <w:iCs/>
          <w:szCs w:val="24"/>
        </w:rPr>
        <w:t>.</w:t>
      </w:r>
      <w:r w:rsidR="00067F1A" w:rsidRPr="00886E3B">
        <w:rPr>
          <w:rFonts w:cs="Times New Roman"/>
          <w:iCs/>
          <w:szCs w:val="24"/>
        </w:rPr>
        <w:t xml:space="preserve"> </w:t>
      </w:r>
      <w:r w:rsidR="003C118C">
        <w:rPr>
          <w:rFonts w:cs="Times New Roman"/>
          <w:iCs/>
          <w:szCs w:val="24"/>
        </w:rPr>
        <w:t>Unfortunately, t</w:t>
      </w:r>
      <w:r w:rsidR="00067F1A" w:rsidRPr="00886E3B">
        <w:rPr>
          <w:rFonts w:cs="Times New Roman"/>
          <w:iCs/>
          <w:szCs w:val="24"/>
        </w:rPr>
        <w:t xml:space="preserve">he middle Paleolithic ended with the gradual </w:t>
      </w:r>
      <w:r w:rsidR="00E73F4C" w:rsidRPr="00886E3B">
        <w:rPr>
          <w:rFonts w:cs="Times New Roman"/>
          <w:iCs/>
          <w:szCs w:val="24"/>
        </w:rPr>
        <w:t xml:space="preserve">disappearance of Neanderthal and the onset of </w:t>
      </w:r>
      <w:r w:rsidR="00DE7390" w:rsidRPr="00886E3B">
        <w:rPr>
          <w:rFonts w:cs="Times New Roman"/>
          <w:iCs/>
          <w:szCs w:val="24"/>
        </w:rPr>
        <w:t>Homo sapiens sapiens.</w:t>
      </w:r>
    </w:p>
    <w:p w:rsidR="00B3516A" w:rsidRPr="00886E3B" w:rsidRDefault="00660CB6" w:rsidP="00992BFE">
      <w:pPr>
        <w:rPr>
          <w:rFonts w:cs="Times New Roman"/>
          <w:iCs/>
          <w:szCs w:val="24"/>
        </w:rPr>
      </w:pPr>
      <w:r w:rsidRPr="00886E3B">
        <w:rPr>
          <w:rFonts w:cs="Times New Roman"/>
          <w:iCs/>
          <w:szCs w:val="24"/>
        </w:rPr>
        <w:tab/>
        <w:t>Lastly</w:t>
      </w:r>
      <w:r w:rsidR="00886E3B">
        <w:rPr>
          <w:rFonts w:cs="Times New Roman"/>
          <w:iCs/>
          <w:szCs w:val="24"/>
        </w:rPr>
        <w:t xml:space="preserve">, </w:t>
      </w:r>
      <w:r w:rsidRPr="00886E3B">
        <w:rPr>
          <w:rFonts w:cs="Times New Roman"/>
          <w:iCs/>
          <w:szCs w:val="24"/>
        </w:rPr>
        <w:t xml:space="preserve">the upper </w:t>
      </w:r>
      <w:r w:rsidR="00A179EE" w:rsidRPr="00886E3B">
        <w:rPr>
          <w:rFonts w:cs="Times New Roman"/>
          <w:iCs/>
          <w:szCs w:val="24"/>
        </w:rPr>
        <w:t>Paleolithic</w:t>
      </w:r>
      <w:r w:rsidR="00886E3B">
        <w:rPr>
          <w:rFonts w:cs="Times New Roman"/>
          <w:iCs/>
          <w:szCs w:val="24"/>
        </w:rPr>
        <w:t xml:space="preserve"> is the third </w:t>
      </w:r>
      <w:r w:rsidR="00886E3B" w:rsidRPr="00886E3B">
        <w:rPr>
          <w:rFonts w:cs="Times New Roman"/>
          <w:szCs w:val="24"/>
        </w:rPr>
        <w:t>ages</w:t>
      </w:r>
      <w:r w:rsidR="00A179EE" w:rsidRPr="00886E3B">
        <w:rPr>
          <w:rFonts w:cs="Times New Roman"/>
          <w:iCs/>
          <w:szCs w:val="24"/>
        </w:rPr>
        <w:t>.</w:t>
      </w:r>
      <w:r w:rsidRPr="00886E3B">
        <w:rPr>
          <w:rFonts w:cs="Times New Roman"/>
          <w:iCs/>
          <w:szCs w:val="24"/>
        </w:rPr>
        <w:t xml:space="preserve"> </w:t>
      </w:r>
      <w:r w:rsidR="00E859F0" w:rsidRPr="00886E3B">
        <w:rPr>
          <w:rFonts w:cs="Times New Roman"/>
          <w:iCs/>
          <w:szCs w:val="24"/>
        </w:rPr>
        <w:t xml:space="preserve">This was the period between 50000 and 10000 years ago and marked the end of the late </w:t>
      </w:r>
      <w:r w:rsidR="00AE2428" w:rsidRPr="00886E3B">
        <w:rPr>
          <w:rFonts w:cs="Times New Roman"/>
          <w:iCs/>
          <w:szCs w:val="24"/>
        </w:rPr>
        <w:t>Stone Age</w:t>
      </w:r>
      <w:r w:rsidR="00E859F0" w:rsidRPr="00886E3B">
        <w:rPr>
          <w:rFonts w:cs="Times New Roman"/>
          <w:iCs/>
          <w:szCs w:val="24"/>
        </w:rPr>
        <w:t xml:space="preserve"> revolution.</w:t>
      </w:r>
      <w:r w:rsidR="003C118C">
        <w:rPr>
          <w:rFonts w:cs="Times New Roman"/>
          <w:iCs/>
          <w:szCs w:val="24"/>
        </w:rPr>
        <w:t xml:space="preserve"> In addition,</w:t>
      </w:r>
      <w:r w:rsidR="00AA6911" w:rsidRPr="00886E3B">
        <w:rPr>
          <w:rFonts w:cs="Times New Roman"/>
          <w:iCs/>
          <w:szCs w:val="24"/>
        </w:rPr>
        <w:t xml:space="preserve"> Cro-Magnons </w:t>
      </w:r>
      <w:r w:rsidR="00AE2428" w:rsidRPr="00886E3B">
        <w:rPr>
          <w:rFonts w:cs="Times New Roman"/>
          <w:iCs/>
          <w:szCs w:val="24"/>
        </w:rPr>
        <w:t>(Homo</w:t>
      </w:r>
      <w:r w:rsidR="00AA6911" w:rsidRPr="00886E3B">
        <w:rPr>
          <w:rFonts w:cs="Times New Roman"/>
          <w:iCs/>
          <w:szCs w:val="24"/>
        </w:rPr>
        <w:t xml:space="preserve"> Sapiens Sapiens) </w:t>
      </w:r>
      <w:r w:rsidR="00AE2428" w:rsidRPr="00886E3B">
        <w:rPr>
          <w:rFonts w:cs="Times New Roman"/>
          <w:iCs/>
          <w:szCs w:val="24"/>
        </w:rPr>
        <w:t>were replacing the Neanderthal</w:t>
      </w:r>
      <w:r w:rsidR="00E859F0" w:rsidRPr="00886E3B">
        <w:rPr>
          <w:rFonts w:cs="Times New Roman"/>
          <w:iCs/>
          <w:szCs w:val="24"/>
        </w:rPr>
        <w:t xml:space="preserve"> </w:t>
      </w:r>
      <w:r w:rsidR="00AE2428" w:rsidRPr="00886E3B">
        <w:rPr>
          <w:rFonts w:cs="Times New Roman"/>
          <w:iCs/>
          <w:szCs w:val="24"/>
        </w:rPr>
        <w:t xml:space="preserve">man. </w:t>
      </w:r>
      <w:r w:rsidR="004B032A" w:rsidRPr="00886E3B">
        <w:rPr>
          <w:rFonts w:cs="Times New Roman"/>
          <w:iCs/>
          <w:szCs w:val="24"/>
        </w:rPr>
        <w:t>This revolution</w:t>
      </w:r>
      <w:r w:rsidR="00AE2428" w:rsidRPr="00886E3B">
        <w:rPr>
          <w:rFonts w:cs="Times New Roman"/>
          <w:iCs/>
          <w:szCs w:val="24"/>
        </w:rPr>
        <w:t xml:space="preserve"> is characterized </w:t>
      </w:r>
      <w:r w:rsidR="00AE2428" w:rsidRPr="00886E3B">
        <w:rPr>
          <w:rFonts w:cs="Times New Roman"/>
          <w:iCs/>
          <w:szCs w:val="24"/>
        </w:rPr>
        <w:lastRenderedPageBreak/>
        <w:t xml:space="preserve">by the spread </w:t>
      </w:r>
      <w:r w:rsidR="00792F4A" w:rsidRPr="00886E3B">
        <w:rPr>
          <w:rFonts w:cs="Times New Roman"/>
          <w:iCs/>
          <w:szCs w:val="24"/>
        </w:rPr>
        <w:t>of significant and more complex changes in human beings civilizations.</w:t>
      </w:r>
      <w:r w:rsidR="00211443" w:rsidRPr="00886E3B">
        <w:rPr>
          <w:rFonts w:cs="Times New Roman"/>
          <w:iCs/>
          <w:szCs w:val="24"/>
        </w:rPr>
        <w:t xml:space="preserve"> </w:t>
      </w:r>
      <w:r w:rsidR="003C118C">
        <w:rPr>
          <w:rFonts w:cs="Times New Roman"/>
          <w:iCs/>
          <w:szCs w:val="24"/>
        </w:rPr>
        <w:t>As a result, h</w:t>
      </w:r>
      <w:r w:rsidR="00211443" w:rsidRPr="00886E3B">
        <w:rPr>
          <w:rFonts w:cs="Times New Roman"/>
          <w:iCs/>
          <w:szCs w:val="24"/>
        </w:rPr>
        <w:t>uman beings began to m</w:t>
      </w:r>
      <w:r w:rsidR="00B211BD" w:rsidRPr="00886E3B">
        <w:rPr>
          <w:rFonts w:cs="Times New Roman"/>
          <w:iCs/>
          <w:szCs w:val="24"/>
        </w:rPr>
        <w:t>obile themselves and migrated</w:t>
      </w:r>
      <w:r w:rsidR="00734E68" w:rsidRPr="00886E3B">
        <w:rPr>
          <w:rFonts w:cs="Times New Roman"/>
          <w:iCs/>
          <w:szCs w:val="24"/>
        </w:rPr>
        <w:t xml:space="preserve"> to other areas of the world. Researchers indicate that by the end of this period, human beings had </w:t>
      </w:r>
      <w:r w:rsidR="00F63FDB" w:rsidRPr="00886E3B">
        <w:rPr>
          <w:rFonts w:cs="Times New Roman"/>
          <w:iCs/>
          <w:szCs w:val="24"/>
        </w:rPr>
        <w:t>migrated across Bering Land Bridge to North America and later to the south</w:t>
      </w:r>
      <w:r w:rsidR="009E7F6F" w:rsidRPr="00886E3B">
        <w:rPr>
          <w:rFonts w:cs="Times New Roman"/>
          <w:iCs/>
          <w:szCs w:val="24"/>
        </w:rPr>
        <w:t xml:space="preserve"> </w:t>
      </w:r>
      <w:r w:rsidR="009E7F6F" w:rsidRPr="00886E3B">
        <w:rPr>
          <w:rFonts w:cs="Times New Roman"/>
          <w:noProof/>
          <w:szCs w:val="24"/>
        </w:rPr>
        <w:t>(T</w:t>
      </w:r>
      <w:r w:rsidR="00D621FA">
        <w:rPr>
          <w:rFonts w:cs="Times New Roman"/>
          <w:noProof/>
          <w:szCs w:val="24"/>
        </w:rPr>
        <w:t xml:space="preserve">rinkaus et al., </w:t>
      </w:r>
      <w:r w:rsidR="009E7F6F" w:rsidRPr="00886E3B">
        <w:rPr>
          <w:rFonts w:cs="Times New Roman"/>
          <w:noProof/>
          <w:szCs w:val="24"/>
        </w:rPr>
        <w:t>223</w:t>
      </w:r>
      <w:r w:rsidR="00E717FB" w:rsidRPr="00886E3B">
        <w:rPr>
          <w:rFonts w:cs="Times New Roman"/>
          <w:noProof/>
          <w:szCs w:val="24"/>
        </w:rPr>
        <w:t>)</w:t>
      </w:r>
      <w:r w:rsidR="00F63FDB" w:rsidRPr="00886E3B">
        <w:rPr>
          <w:rFonts w:cs="Times New Roman"/>
          <w:iCs/>
          <w:szCs w:val="24"/>
        </w:rPr>
        <w:t>.</w:t>
      </w:r>
    </w:p>
    <w:p w:rsidR="00DE7390" w:rsidRPr="00886E3B" w:rsidRDefault="00660CB6" w:rsidP="00992BFE">
      <w:pPr>
        <w:rPr>
          <w:rFonts w:cs="Times New Roman"/>
          <w:iCs/>
          <w:szCs w:val="24"/>
        </w:rPr>
      </w:pPr>
      <w:r w:rsidRPr="00886E3B">
        <w:rPr>
          <w:rFonts w:cs="Times New Roman"/>
          <w:iCs/>
          <w:szCs w:val="24"/>
        </w:rPr>
        <w:tab/>
      </w:r>
      <w:r w:rsidR="001F7807" w:rsidRPr="00886E3B">
        <w:rPr>
          <w:rFonts w:cs="Times New Roman"/>
          <w:iCs/>
          <w:szCs w:val="24"/>
        </w:rPr>
        <w:t xml:space="preserve">Secondly, art and communication </w:t>
      </w:r>
      <w:r w:rsidR="00E33CA9" w:rsidRPr="00886E3B">
        <w:rPr>
          <w:rFonts w:cs="Times New Roman"/>
          <w:iCs/>
          <w:szCs w:val="24"/>
        </w:rPr>
        <w:t xml:space="preserve">became </w:t>
      </w:r>
      <w:r w:rsidR="003C118C">
        <w:rPr>
          <w:rFonts w:cs="Times New Roman"/>
          <w:iCs/>
          <w:szCs w:val="24"/>
        </w:rPr>
        <w:t xml:space="preserve">a large part of their culture. </w:t>
      </w:r>
      <w:r w:rsidR="00E33CA9" w:rsidRPr="00886E3B">
        <w:rPr>
          <w:rFonts w:cs="Times New Roman"/>
          <w:iCs/>
          <w:szCs w:val="24"/>
        </w:rPr>
        <w:t>This was perhaps the greatest contribution</w:t>
      </w:r>
      <w:r w:rsidR="00EA3373" w:rsidRPr="00886E3B">
        <w:rPr>
          <w:rFonts w:cs="Times New Roman"/>
          <w:iCs/>
          <w:szCs w:val="24"/>
        </w:rPr>
        <w:t xml:space="preserve">s </w:t>
      </w:r>
      <w:r w:rsidR="00D621FA">
        <w:rPr>
          <w:rFonts w:cs="Times New Roman"/>
          <w:iCs/>
          <w:szCs w:val="24"/>
        </w:rPr>
        <w:t>of this stage-</w:t>
      </w:r>
      <w:r w:rsidR="00E33CA9" w:rsidRPr="00886E3B">
        <w:rPr>
          <w:rFonts w:cs="Times New Roman"/>
          <w:iCs/>
          <w:szCs w:val="24"/>
        </w:rPr>
        <w:t xml:space="preserve">the creation of spoken languages. Even though </w:t>
      </w:r>
      <w:r w:rsidR="00F23B7D" w:rsidRPr="00886E3B">
        <w:rPr>
          <w:rFonts w:cs="Times New Roman"/>
          <w:iCs/>
          <w:szCs w:val="24"/>
        </w:rPr>
        <w:t xml:space="preserve">some communities communicated through </w:t>
      </w:r>
      <w:r w:rsidR="00EA3373" w:rsidRPr="00886E3B">
        <w:rPr>
          <w:rFonts w:cs="Times New Roman"/>
          <w:iCs/>
          <w:szCs w:val="24"/>
        </w:rPr>
        <w:t>signs</w:t>
      </w:r>
      <w:r w:rsidR="00F23B7D" w:rsidRPr="00886E3B">
        <w:rPr>
          <w:rFonts w:cs="Times New Roman"/>
          <w:iCs/>
          <w:szCs w:val="24"/>
        </w:rPr>
        <w:t xml:space="preserve"> and paintings, others changed to the establishment of trade routes and</w:t>
      </w:r>
      <w:r w:rsidR="00EA3373" w:rsidRPr="00886E3B">
        <w:rPr>
          <w:rFonts w:cs="Times New Roman"/>
          <w:iCs/>
          <w:szCs w:val="24"/>
        </w:rPr>
        <w:t xml:space="preserve"> </w:t>
      </w:r>
      <w:r w:rsidR="008546FE" w:rsidRPr="00886E3B">
        <w:rPr>
          <w:rFonts w:cs="Times New Roman"/>
          <w:iCs/>
          <w:szCs w:val="24"/>
        </w:rPr>
        <w:t xml:space="preserve">language communication that allowed the exchange of ideas which were the greatest spice for the advance human </w:t>
      </w:r>
      <w:r w:rsidR="00EA3373" w:rsidRPr="00886E3B">
        <w:rPr>
          <w:rFonts w:cs="Times New Roman"/>
          <w:iCs/>
          <w:szCs w:val="24"/>
        </w:rPr>
        <w:t>developments.</w:t>
      </w:r>
      <w:r w:rsidR="008356F5" w:rsidRPr="00886E3B">
        <w:rPr>
          <w:rFonts w:cs="Times New Roman"/>
          <w:iCs/>
          <w:szCs w:val="24"/>
        </w:rPr>
        <w:t xml:space="preserve"> Human beings were able to reflect their societies as well as </w:t>
      </w:r>
      <w:r w:rsidR="00321059" w:rsidRPr="00886E3B">
        <w:rPr>
          <w:rFonts w:cs="Times New Roman"/>
          <w:iCs/>
          <w:szCs w:val="24"/>
        </w:rPr>
        <w:t xml:space="preserve">leave some practices that were unnecessary while adopting one that </w:t>
      </w:r>
      <w:r w:rsidR="00187E2C" w:rsidRPr="00886E3B">
        <w:rPr>
          <w:rFonts w:cs="Times New Roman"/>
          <w:iCs/>
          <w:szCs w:val="24"/>
        </w:rPr>
        <w:t>added to their culture.</w:t>
      </w:r>
    </w:p>
    <w:p w:rsidR="00187E2C" w:rsidRPr="00886E3B" w:rsidRDefault="00660CB6" w:rsidP="00992BFE">
      <w:pPr>
        <w:rPr>
          <w:rFonts w:cs="Times New Roman"/>
          <w:iCs/>
          <w:szCs w:val="24"/>
        </w:rPr>
      </w:pPr>
      <w:r w:rsidRPr="00886E3B">
        <w:rPr>
          <w:rFonts w:cs="Times New Roman"/>
          <w:iCs/>
          <w:szCs w:val="24"/>
        </w:rPr>
        <w:tab/>
        <w:t>Changes also occurred in technology during this stage.</w:t>
      </w:r>
      <w:r w:rsidR="00BF6E59" w:rsidRPr="00886E3B">
        <w:rPr>
          <w:rFonts w:cs="Times New Roman"/>
          <w:iCs/>
          <w:szCs w:val="24"/>
        </w:rPr>
        <w:t xml:space="preserve"> Stones evolved to more usable and other tools with specialized elements. Tools such as </w:t>
      </w:r>
      <w:r w:rsidR="00B028AD" w:rsidRPr="00886E3B">
        <w:rPr>
          <w:rFonts w:cs="Times New Roman"/>
          <w:iCs/>
          <w:szCs w:val="24"/>
        </w:rPr>
        <w:t xml:space="preserve">knife blades, spears and arrows and </w:t>
      </w:r>
      <w:r w:rsidR="00C20002" w:rsidRPr="00886E3B">
        <w:rPr>
          <w:rFonts w:cs="Times New Roman"/>
          <w:iCs/>
          <w:szCs w:val="24"/>
        </w:rPr>
        <w:t>piercing</w:t>
      </w:r>
      <w:r w:rsidR="00B028AD" w:rsidRPr="00886E3B">
        <w:rPr>
          <w:rFonts w:cs="Times New Roman"/>
          <w:iCs/>
          <w:szCs w:val="24"/>
        </w:rPr>
        <w:t xml:space="preserve">, and drilling tools were </w:t>
      </w:r>
      <w:r w:rsidR="00906E61" w:rsidRPr="00886E3B">
        <w:rPr>
          <w:rFonts w:cs="Times New Roman"/>
          <w:iCs/>
          <w:szCs w:val="24"/>
        </w:rPr>
        <w:t>excavated by researchers</w:t>
      </w:r>
      <w:r w:rsidR="00BB3A1E" w:rsidRPr="00886E3B">
        <w:rPr>
          <w:rFonts w:cs="Times New Roman"/>
          <w:iCs/>
          <w:noProof/>
          <w:szCs w:val="24"/>
        </w:rPr>
        <w:t xml:space="preserve"> </w:t>
      </w:r>
      <w:r w:rsidR="00BB3A1E" w:rsidRPr="00886E3B">
        <w:rPr>
          <w:rFonts w:cs="Times New Roman"/>
          <w:noProof/>
          <w:szCs w:val="24"/>
        </w:rPr>
        <w:t>(Bolus 170)</w:t>
      </w:r>
      <w:r w:rsidR="00906E61" w:rsidRPr="00886E3B">
        <w:rPr>
          <w:rFonts w:cs="Times New Roman"/>
          <w:iCs/>
          <w:szCs w:val="24"/>
        </w:rPr>
        <w:t xml:space="preserve">. </w:t>
      </w:r>
      <w:r w:rsidR="003C118C">
        <w:rPr>
          <w:rFonts w:cs="Times New Roman"/>
          <w:iCs/>
          <w:szCs w:val="24"/>
        </w:rPr>
        <w:t>However, d</w:t>
      </w:r>
      <w:r w:rsidR="00906E61" w:rsidRPr="00886E3B">
        <w:rPr>
          <w:rFonts w:cs="Times New Roman"/>
          <w:iCs/>
          <w:szCs w:val="24"/>
        </w:rPr>
        <w:t xml:space="preserve">espite being known as a stone age, in this period not all tools </w:t>
      </w:r>
      <w:r w:rsidR="00C70D0E" w:rsidRPr="00886E3B">
        <w:rPr>
          <w:rFonts w:cs="Times New Roman"/>
          <w:iCs/>
          <w:szCs w:val="24"/>
        </w:rPr>
        <w:t xml:space="preserve">were made of stones. Some were made of </w:t>
      </w:r>
      <w:r w:rsidR="000A7365" w:rsidRPr="00886E3B">
        <w:rPr>
          <w:rFonts w:cs="Times New Roman"/>
          <w:iCs/>
          <w:szCs w:val="24"/>
        </w:rPr>
        <w:t>bones, ivory as well as antler.</w:t>
      </w:r>
      <w:r w:rsidR="00584B65" w:rsidRPr="00886E3B">
        <w:rPr>
          <w:rFonts w:cs="Times New Roman"/>
          <w:iCs/>
          <w:szCs w:val="24"/>
        </w:rPr>
        <w:t xml:space="preserve"> Other </w:t>
      </w:r>
      <w:r w:rsidR="00C20002" w:rsidRPr="00886E3B">
        <w:rPr>
          <w:rFonts w:cs="Times New Roman"/>
          <w:iCs/>
          <w:szCs w:val="24"/>
        </w:rPr>
        <w:t>advancements</w:t>
      </w:r>
      <w:r w:rsidR="00584B65" w:rsidRPr="00886E3B">
        <w:rPr>
          <w:rFonts w:cs="Times New Roman"/>
          <w:iCs/>
          <w:szCs w:val="24"/>
        </w:rPr>
        <w:t xml:space="preserve"> included the development of fish hooks and needles which added ease to their survival.</w:t>
      </w:r>
    </w:p>
    <w:p w:rsidR="00AE427E" w:rsidRPr="00886E3B" w:rsidRDefault="00660CB6" w:rsidP="00992BFE">
      <w:pPr>
        <w:pStyle w:val="Heading1"/>
        <w:rPr>
          <w:rFonts w:cs="Times New Roman"/>
          <w:szCs w:val="24"/>
        </w:rPr>
      </w:pPr>
      <w:r w:rsidRPr="00886E3B">
        <w:rPr>
          <w:rFonts w:cs="Times New Roman"/>
          <w:szCs w:val="24"/>
        </w:rPr>
        <w:t>Neolithic Age</w:t>
      </w:r>
    </w:p>
    <w:p w:rsidR="00EC73C8" w:rsidRPr="00886E3B" w:rsidRDefault="00660CB6" w:rsidP="00992BFE">
      <w:pPr>
        <w:rPr>
          <w:rFonts w:cs="Times New Roman"/>
          <w:szCs w:val="24"/>
        </w:rPr>
      </w:pPr>
      <w:r w:rsidRPr="00886E3B">
        <w:rPr>
          <w:rFonts w:cs="Times New Roman"/>
          <w:szCs w:val="24"/>
        </w:rPr>
        <w:tab/>
        <w:t>Th</w:t>
      </w:r>
      <w:r w:rsidR="005D6181" w:rsidRPr="00886E3B">
        <w:rPr>
          <w:rFonts w:cs="Times New Roman"/>
          <w:szCs w:val="24"/>
        </w:rPr>
        <w:t xml:space="preserve">e timing of this age </w:t>
      </w:r>
      <w:r w:rsidR="00E92FE8" w:rsidRPr="00886E3B">
        <w:rPr>
          <w:rFonts w:cs="Times New Roman"/>
          <w:szCs w:val="24"/>
        </w:rPr>
        <w:t>coincided</w:t>
      </w:r>
      <w:r w:rsidR="005D6181" w:rsidRPr="00886E3B">
        <w:rPr>
          <w:rFonts w:cs="Times New Roman"/>
          <w:szCs w:val="24"/>
        </w:rPr>
        <w:t xml:space="preserve"> with changes in </w:t>
      </w:r>
      <w:r w:rsidR="00E92FE8" w:rsidRPr="00886E3B">
        <w:rPr>
          <w:rFonts w:cs="Times New Roman"/>
          <w:szCs w:val="24"/>
        </w:rPr>
        <w:t>climatic</w:t>
      </w:r>
      <w:r w:rsidR="005D6181" w:rsidRPr="00886E3B">
        <w:rPr>
          <w:rFonts w:cs="Times New Roman"/>
          <w:szCs w:val="24"/>
        </w:rPr>
        <w:t xml:space="preserve"> </w:t>
      </w:r>
      <w:r w:rsidR="00E92FE8" w:rsidRPr="00886E3B">
        <w:rPr>
          <w:rFonts w:cs="Times New Roman"/>
          <w:szCs w:val="24"/>
        </w:rPr>
        <w:t>conditions</w:t>
      </w:r>
      <w:r w:rsidR="005D6181" w:rsidRPr="00886E3B">
        <w:rPr>
          <w:rFonts w:cs="Times New Roman"/>
          <w:szCs w:val="24"/>
        </w:rPr>
        <w:t xml:space="preserve"> of man’s habitat.</w:t>
      </w:r>
      <w:r w:rsidR="00E92FE8" w:rsidRPr="00886E3B">
        <w:rPr>
          <w:rFonts w:cs="Times New Roman"/>
          <w:szCs w:val="24"/>
        </w:rPr>
        <w:t xml:space="preserve"> This period is usually associated with the </w:t>
      </w:r>
      <w:r w:rsidR="00347372" w:rsidRPr="00886E3B">
        <w:rPr>
          <w:rFonts w:cs="Times New Roman"/>
          <w:szCs w:val="24"/>
        </w:rPr>
        <w:t>start of agriculture, cereal civilizations as well as animal domestication.</w:t>
      </w:r>
      <w:r w:rsidR="003C118C">
        <w:rPr>
          <w:rFonts w:cs="Times New Roman"/>
          <w:szCs w:val="24"/>
        </w:rPr>
        <w:t xml:space="preserve">  T</w:t>
      </w:r>
      <w:r w:rsidR="009A303F" w:rsidRPr="00886E3B">
        <w:rPr>
          <w:rFonts w:cs="Times New Roman"/>
          <w:szCs w:val="24"/>
        </w:rPr>
        <w:t xml:space="preserve">his is not, </w:t>
      </w:r>
      <w:r w:rsidR="0021714B" w:rsidRPr="00886E3B">
        <w:rPr>
          <w:rFonts w:cs="Times New Roman"/>
          <w:szCs w:val="24"/>
        </w:rPr>
        <w:t xml:space="preserve">however, to be confused to as a sudden change of man's civilizations, rather it was a gradual process as agriculture started at different times in different </w:t>
      </w:r>
      <w:r w:rsidR="008F4519" w:rsidRPr="00886E3B">
        <w:rPr>
          <w:rFonts w:cs="Times New Roman"/>
          <w:szCs w:val="24"/>
        </w:rPr>
        <w:t>places m</w:t>
      </w:r>
      <w:r w:rsidR="0021714B" w:rsidRPr="00886E3B">
        <w:rPr>
          <w:rFonts w:cs="Times New Roman"/>
          <w:szCs w:val="24"/>
        </w:rPr>
        <w:t xml:space="preserve">aking the determination of the </w:t>
      </w:r>
      <w:r w:rsidR="00DD06B0" w:rsidRPr="00886E3B">
        <w:rPr>
          <w:rFonts w:cs="Times New Roman"/>
          <w:szCs w:val="24"/>
        </w:rPr>
        <w:t>time it started uncertain</w:t>
      </w:r>
      <w:r w:rsidR="00BA4C23" w:rsidRPr="00886E3B">
        <w:rPr>
          <w:rFonts w:cs="Times New Roman"/>
          <w:noProof/>
          <w:szCs w:val="24"/>
        </w:rPr>
        <w:t xml:space="preserve"> </w:t>
      </w:r>
      <w:r w:rsidR="003C7101" w:rsidRPr="00886E3B">
        <w:rPr>
          <w:rFonts w:cs="Times New Roman"/>
          <w:noProof/>
          <w:szCs w:val="24"/>
        </w:rPr>
        <w:t>(</w:t>
      </w:r>
      <w:r w:rsidR="00BA4C23" w:rsidRPr="00886E3B">
        <w:rPr>
          <w:rFonts w:cs="Times New Roman"/>
          <w:noProof/>
          <w:szCs w:val="24"/>
        </w:rPr>
        <w:t>Kutsevol</w:t>
      </w:r>
      <w:r w:rsidR="003C7101" w:rsidRPr="00886E3B">
        <w:rPr>
          <w:rFonts w:cs="Times New Roman"/>
          <w:noProof/>
          <w:szCs w:val="24"/>
        </w:rPr>
        <w:t xml:space="preserve"> 8</w:t>
      </w:r>
      <w:r w:rsidR="00BA4C23" w:rsidRPr="00886E3B">
        <w:rPr>
          <w:rFonts w:cs="Times New Roman"/>
          <w:noProof/>
          <w:szCs w:val="24"/>
        </w:rPr>
        <w:t>)</w:t>
      </w:r>
      <w:r w:rsidR="00DD06B0" w:rsidRPr="00886E3B">
        <w:rPr>
          <w:rFonts w:cs="Times New Roman"/>
          <w:szCs w:val="24"/>
        </w:rPr>
        <w:t>.</w:t>
      </w:r>
      <w:r w:rsidR="009A303F" w:rsidRPr="00886E3B">
        <w:rPr>
          <w:rFonts w:cs="Times New Roman"/>
          <w:szCs w:val="24"/>
        </w:rPr>
        <w:t xml:space="preserve"> </w:t>
      </w:r>
      <w:r w:rsidR="00604B76" w:rsidRPr="00886E3B">
        <w:rPr>
          <w:rFonts w:cs="Times New Roman"/>
          <w:szCs w:val="24"/>
        </w:rPr>
        <w:t xml:space="preserve">Furthermore, </w:t>
      </w:r>
      <w:r w:rsidR="00604B76" w:rsidRPr="00886E3B">
        <w:rPr>
          <w:rFonts w:cs="Times New Roman"/>
          <w:szCs w:val="24"/>
        </w:rPr>
        <w:lastRenderedPageBreak/>
        <w:t xml:space="preserve">research shows that Neolithic period could have been presided by a small </w:t>
      </w:r>
      <w:r w:rsidR="007B7D77" w:rsidRPr="00886E3B">
        <w:rPr>
          <w:rFonts w:cs="Times New Roman"/>
          <w:szCs w:val="24"/>
        </w:rPr>
        <w:t>nomadic</w:t>
      </w:r>
      <w:r w:rsidR="00604B76" w:rsidRPr="00886E3B">
        <w:rPr>
          <w:rFonts w:cs="Times New Roman"/>
          <w:szCs w:val="24"/>
        </w:rPr>
        <w:t xml:space="preserve"> life of man</w:t>
      </w:r>
      <w:r w:rsidR="007B7D77" w:rsidRPr="00886E3B">
        <w:rPr>
          <w:rFonts w:cs="Times New Roman"/>
          <w:szCs w:val="24"/>
        </w:rPr>
        <w:t xml:space="preserve">. This might have been the period when </w:t>
      </w:r>
      <w:r w:rsidR="0012543A" w:rsidRPr="00886E3B">
        <w:rPr>
          <w:rFonts w:cs="Times New Roman"/>
          <w:szCs w:val="24"/>
        </w:rPr>
        <w:t xml:space="preserve">pre-agricultural </w:t>
      </w:r>
      <w:r w:rsidR="00BA4987" w:rsidRPr="00886E3B">
        <w:rPr>
          <w:rFonts w:cs="Times New Roman"/>
          <w:szCs w:val="24"/>
        </w:rPr>
        <w:t xml:space="preserve">societies networked and lived in different areas according to </w:t>
      </w:r>
      <w:r w:rsidR="00EC73C8" w:rsidRPr="00886E3B">
        <w:rPr>
          <w:rFonts w:cs="Times New Roman"/>
          <w:szCs w:val="24"/>
        </w:rPr>
        <w:t>responses</w:t>
      </w:r>
      <w:r w:rsidR="00BA4987" w:rsidRPr="00886E3B">
        <w:rPr>
          <w:rFonts w:cs="Times New Roman"/>
          <w:szCs w:val="24"/>
        </w:rPr>
        <w:t xml:space="preserve"> gi</w:t>
      </w:r>
      <w:r w:rsidR="00CB48B8" w:rsidRPr="00886E3B">
        <w:rPr>
          <w:rFonts w:cs="Times New Roman"/>
          <w:szCs w:val="24"/>
        </w:rPr>
        <w:t>ven by the resources on seasonal variations.</w:t>
      </w:r>
    </w:p>
    <w:p w:rsidR="00EC73C8" w:rsidRPr="00886E3B" w:rsidRDefault="00660CB6" w:rsidP="00992BFE">
      <w:pPr>
        <w:rPr>
          <w:rFonts w:cs="Times New Roman"/>
          <w:szCs w:val="24"/>
        </w:rPr>
      </w:pPr>
      <w:r w:rsidRPr="00886E3B">
        <w:rPr>
          <w:rFonts w:cs="Times New Roman"/>
          <w:szCs w:val="24"/>
        </w:rPr>
        <w:tab/>
      </w:r>
      <w:r w:rsidR="00886E3B">
        <w:rPr>
          <w:rFonts w:cs="Times New Roman"/>
          <w:szCs w:val="24"/>
        </w:rPr>
        <w:t>During the Neolithic age h</w:t>
      </w:r>
      <w:r w:rsidRPr="00886E3B">
        <w:rPr>
          <w:rFonts w:cs="Times New Roman"/>
          <w:szCs w:val="24"/>
        </w:rPr>
        <w:t xml:space="preserve">uman beings </w:t>
      </w:r>
      <w:r w:rsidR="009E420A" w:rsidRPr="00886E3B">
        <w:rPr>
          <w:rFonts w:cs="Times New Roman"/>
          <w:szCs w:val="24"/>
        </w:rPr>
        <w:t xml:space="preserve">developed a sedentary way of life. The </w:t>
      </w:r>
      <w:r w:rsidR="00D621FA" w:rsidRPr="00886E3B">
        <w:rPr>
          <w:rFonts w:cs="Times New Roman"/>
          <w:szCs w:val="24"/>
        </w:rPr>
        <w:t>government, as well as the religion, was</w:t>
      </w:r>
      <w:r w:rsidR="002D40F6" w:rsidRPr="00886E3B">
        <w:rPr>
          <w:rFonts w:cs="Times New Roman"/>
          <w:szCs w:val="24"/>
        </w:rPr>
        <w:t xml:space="preserve"> born at a time estimated to be about 9600-6900 BC. Researchers discovered arrowheads</w:t>
      </w:r>
      <w:r w:rsidR="00C772F7" w:rsidRPr="00886E3B">
        <w:rPr>
          <w:rFonts w:cs="Times New Roman"/>
          <w:szCs w:val="24"/>
        </w:rPr>
        <w:t xml:space="preserve"> embedded in human skulls </w:t>
      </w:r>
      <w:r w:rsidR="0043029C" w:rsidRPr="00886E3B">
        <w:rPr>
          <w:rFonts w:cs="Times New Roman"/>
          <w:szCs w:val="24"/>
        </w:rPr>
        <w:t xml:space="preserve">and also huge massive walls in Jericho suggesting </w:t>
      </w:r>
      <w:r w:rsidR="00B97929" w:rsidRPr="00886E3B">
        <w:rPr>
          <w:rFonts w:cs="Times New Roman"/>
          <w:szCs w:val="24"/>
        </w:rPr>
        <w:t>settlements and also evidence of the existence of inter communities’ warfare</w:t>
      </w:r>
      <w:r w:rsidR="00D621FA">
        <w:rPr>
          <w:rFonts w:cs="Times New Roman"/>
          <w:noProof/>
          <w:szCs w:val="24"/>
        </w:rPr>
        <w:t xml:space="preserve"> (Hervella </w:t>
      </w:r>
      <w:r w:rsidR="00151FC3" w:rsidRPr="00886E3B">
        <w:rPr>
          <w:rFonts w:cs="Times New Roman"/>
          <w:noProof/>
          <w:szCs w:val="24"/>
        </w:rPr>
        <w:t>et al.</w:t>
      </w:r>
      <w:r w:rsidR="00886E3B" w:rsidRPr="00886E3B">
        <w:rPr>
          <w:rFonts w:cs="Times New Roman"/>
          <w:noProof/>
          <w:szCs w:val="24"/>
        </w:rPr>
        <w:t>,</w:t>
      </w:r>
      <w:r w:rsidR="00151FC3" w:rsidRPr="00886E3B">
        <w:rPr>
          <w:rFonts w:cs="Times New Roman"/>
          <w:noProof/>
          <w:szCs w:val="24"/>
        </w:rPr>
        <w:t xml:space="preserve"> 7)</w:t>
      </w:r>
      <w:r w:rsidR="00B97929" w:rsidRPr="00886E3B">
        <w:rPr>
          <w:rFonts w:cs="Times New Roman"/>
          <w:szCs w:val="24"/>
        </w:rPr>
        <w:t>.</w:t>
      </w:r>
      <w:r w:rsidR="00C83A20" w:rsidRPr="00886E3B">
        <w:rPr>
          <w:rFonts w:cs="Times New Roman"/>
          <w:szCs w:val="24"/>
        </w:rPr>
        <w:t xml:space="preserve"> In this period, more tools wer</w:t>
      </w:r>
      <w:r w:rsidR="00F12E08" w:rsidRPr="00886E3B">
        <w:rPr>
          <w:rFonts w:cs="Times New Roman"/>
          <w:szCs w:val="24"/>
        </w:rPr>
        <w:t>e</w:t>
      </w:r>
      <w:r w:rsidR="00C83A20" w:rsidRPr="00886E3B">
        <w:rPr>
          <w:rFonts w:cs="Times New Roman"/>
          <w:szCs w:val="24"/>
        </w:rPr>
        <w:t xml:space="preserve"> innovated</w:t>
      </w:r>
      <w:r w:rsidR="00F12E08" w:rsidRPr="00886E3B">
        <w:rPr>
          <w:rFonts w:cs="Times New Roman"/>
          <w:szCs w:val="24"/>
        </w:rPr>
        <w:t xml:space="preserve"> and became popular quickly as compared to the o</w:t>
      </w:r>
      <w:r w:rsidR="00BE4994" w:rsidRPr="00886E3B">
        <w:rPr>
          <w:rFonts w:cs="Times New Roman"/>
          <w:szCs w:val="24"/>
        </w:rPr>
        <w:t xml:space="preserve">lder tools </w:t>
      </w:r>
      <w:r w:rsidR="00A17665" w:rsidRPr="00886E3B">
        <w:rPr>
          <w:rFonts w:cs="Times New Roman"/>
          <w:szCs w:val="24"/>
        </w:rPr>
        <w:t xml:space="preserve">and were </w:t>
      </w:r>
      <w:r w:rsidR="001E11B4" w:rsidRPr="00886E3B">
        <w:rPr>
          <w:rFonts w:cs="Times New Roman"/>
          <w:szCs w:val="24"/>
        </w:rPr>
        <w:t>adopted by</w:t>
      </w:r>
      <w:r w:rsidR="00A17665" w:rsidRPr="00886E3B">
        <w:rPr>
          <w:rFonts w:cs="Times New Roman"/>
          <w:szCs w:val="24"/>
        </w:rPr>
        <w:t xml:space="preserve"> different groups which suggested the existence of important </w:t>
      </w:r>
      <w:r w:rsidR="00735248" w:rsidRPr="00886E3B">
        <w:rPr>
          <w:rFonts w:cs="Times New Roman"/>
          <w:szCs w:val="24"/>
        </w:rPr>
        <w:t xml:space="preserve">links and interconnections between communities </w:t>
      </w:r>
      <w:r w:rsidR="00BE4994" w:rsidRPr="00886E3B">
        <w:rPr>
          <w:rFonts w:cs="Times New Roman"/>
          <w:szCs w:val="24"/>
        </w:rPr>
        <w:t>due to their ease of use.</w:t>
      </w:r>
    </w:p>
    <w:p w:rsidR="00E304CD" w:rsidRPr="00886E3B" w:rsidRDefault="00660CB6" w:rsidP="00992BFE">
      <w:pPr>
        <w:rPr>
          <w:rFonts w:cs="Times New Roman"/>
          <w:szCs w:val="24"/>
        </w:rPr>
      </w:pPr>
      <w:r w:rsidRPr="00886E3B">
        <w:rPr>
          <w:rFonts w:cs="Times New Roman"/>
          <w:szCs w:val="24"/>
        </w:rPr>
        <w:tab/>
      </w:r>
      <w:r w:rsidR="00CA33BE">
        <w:rPr>
          <w:rFonts w:cs="Times New Roman"/>
          <w:szCs w:val="24"/>
        </w:rPr>
        <w:t>Again,</w:t>
      </w:r>
      <w:r w:rsidR="00A7172B">
        <w:rPr>
          <w:rFonts w:cs="Times New Roman"/>
          <w:szCs w:val="24"/>
        </w:rPr>
        <w:t xml:space="preserve"> in neolothic</w:t>
      </w:r>
      <w:r w:rsidR="00CA33BE">
        <w:rPr>
          <w:rFonts w:cs="Times New Roman"/>
          <w:szCs w:val="24"/>
        </w:rPr>
        <w:t xml:space="preserve"> age</w:t>
      </w:r>
      <w:r w:rsidR="00A7172B">
        <w:rPr>
          <w:rFonts w:cs="Times New Roman"/>
          <w:szCs w:val="24"/>
        </w:rPr>
        <w:t>,</w:t>
      </w:r>
      <w:r w:rsidR="00CA33BE">
        <w:rPr>
          <w:rFonts w:cs="Times New Roman"/>
          <w:szCs w:val="24"/>
        </w:rPr>
        <w:t xml:space="preserve"> m</w:t>
      </w:r>
      <w:r w:rsidR="00A7172B">
        <w:rPr>
          <w:rFonts w:cs="Times New Roman"/>
          <w:szCs w:val="24"/>
        </w:rPr>
        <w:t xml:space="preserve">an built </w:t>
      </w:r>
      <w:r w:rsidR="0006762A" w:rsidRPr="00886E3B">
        <w:rPr>
          <w:rFonts w:cs="Times New Roman"/>
          <w:szCs w:val="24"/>
        </w:rPr>
        <w:t xml:space="preserve">permanent </w:t>
      </w:r>
      <w:r w:rsidR="009A02CD" w:rsidRPr="00886E3B">
        <w:rPr>
          <w:rFonts w:cs="Times New Roman"/>
          <w:szCs w:val="24"/>
        </w:rPr>
        <w:t>households after the cease of the nomadic</w:t>
      </w:r>
      <w:r w:rsidR="0006762A" w:rsidRPr="00886E3B">
        <w:rPr>
          <w:rFonts w:cs="Times New Roman"/>
          <w:szCs w:val="24"/>
        </w:rPr>
        <w:t xml:space="preserve"> life.</w:t>
      </w:r>
      <w:r w:rsidR="009A02CD" w:rsidRPr="00886E3B">
        <w:rPr>
          <w:rFonts w:cs="Times New Roman"/>
          <w:szCs w:val="24"/>
        </w:rPr>
        <w:t xml:space="preserve"> As a result of settled </w:t>
      </w:r>
      <w:r w:rsidR="00E83051" w:rsidRPr="00886E3B">
        <w:rPr>
          <w:rFonts w:cs="Times New Roman"/>
          <w:szCs w:val="24"/>
        </w:rPr>
        <w:t>life, agriculture and domestication of animals</w:t>
      </w:r>
      <w:r w:rsidR="00C72A51" w:rsidRPr="00886E3B">
        <w:rPr>
          <w:rFonts w:cs="Times New Roman"/>
          <w:szCs w:val="24"/>
        </w:rPr>
        <w:t xml:space="preserve"> which ensured regular supply of food, the population increased </w:t>
      </w:r>
      <w:r w:rsidR="00DF68AB" w:rsidRPr="00886E3B">
        <w:rPr>
          <w:rFonts w:cs="Times New Roman"/>
          <w:szCs w:val="24"/>
        </w:rPr>
        <w:t>significantly and settlement schemes increased.</w:t>
      </w:r>
      <w:r w:rsidR="00750ABA" w:rsidRPr="00886E3B">
        <w:rPr>
          <w:rFonts w:cs="Times New Roman"/>
          <w:szCs w:val="24"/>
        </w:rPr>
        <w:t xml:space="preserve"> There </w:t>
      </w:r>
      <w:r w:rsidR="00EE596A" w:rsidRPr="00886E3B">
        <w:rPr>
          <w:rFonts w:cs="Times New Roman"/>
          <w:szCs w:val="24"/>
        </w:rPr>
        <w:t xml:space="preserve">was a division of </w:t>
      </w:r>
      <w:r w:rsidR="00B536A8" w:rsidRPr="00886E3B">
        <w:rPr>
          <w:rFonts w:cs="Times New Roman"/>
          <w:szCs w:val="24"/>
        </w:rPr>
        <w:t>labor</w:t>
      </w:r>
      <w:r w:rsidR="00EE596A" w:rsidRPr="00886E3B">
        <w:rPr>
          <w:rFonts w:cs="Times New Roman"/>
          <w:szCs w:val="24"/>
        </w:rPr>
        <w:t xml:space="preserve"> such management was given to men with those in management facilitating </w:t>
      </w:r>
      <w:r w:rsidR="00B536A8" w:rsidRPr="00886E3B">
        <w:rPr>
          <w:rFonts w:cs="Times New Roman"/>
          <w:szCs w:val="24"/>
        </w:rPr>
        <w:t>allocation of food and other resources</w:t>
      </w:r>
      <w:r w:rsidRPr="00886E3B">
        <w:rPr>
          <w:rFonts w:cs="Times New Roman"/>
          <w:szCs w:val="24"/>
        </w:rPr>
        <w:t xml:space="preserve"> thus creating people with high class and social importance</w:t>
      </w:r>
      <w:r w:rsidR="006F2F56" w:rsidRPr="00886E3B">
        <w:rPr>
          <w:rFonts w:cs="Times New Roman"/>
          <w:szCs w:val="24"/>
        </w:rPr>
        <w:t xml:space="preserve"> </w:t>
      </w:r>
      <w:r w:rsidR="006F2F56" w:rsidRPr="00886E3B">
        <w:rPr>
          <w:rFonts w:cs="Times New Roman"/>
          <w:noProof/>
          <w:szCs w:val="24"/>
        </w:rPr>
        <w:t>(Kutsevol 8)</w:t>
      </w:r>
      <w:r w:rsidRPr="00886E3B">
        <w:rPr>
          <w:rFonts w:cs="Times New Roman"/>
          <w:szCs w:val="24"/>
        </w:rPr>
        <w:t>. Research shows that in the early stages of Neolithic age, food and other important resources were managed at the village levels.</w:t>
      </w:r>
    </w:p>
    <w:p w:rsidR="003D2770" w:rsidRDefault="00660CB6" w:rsidP="00992BFE">
      <w:pPr>
        <w:ind w:firstLine="720"/>
        <w:rPr>
          <w:rFonts w:cs="Times New Roman"/>
          <w:szCs w:val="24"/>
        </w:rPr>
      </w:pPr>
      <w:r w:rsidRPr="00886E3B">
        <w:rPr>
          <w:rFonts w:cs="Times New Roman"/>
          <w:szCs w:val="24"/>
        </w:rPr>
        <w:t xml:space="preserve">Although some communities depended on </w:t>
      </w:r>
      <w:r w:rsidR="00F874AE" w:rsidRPr="00886E3B">
        <w:rPr>
          <w:rFonts w:cs="Times New Roman"/>
          <w:szCs w:val="24"/>
        </w:rPr>
        <w:t>hunting man lived</w:t>
      </w:r>
      <w:r w:rsidR="00E52BBE" w:rsidRPr="00886E3B">
        <w:rPr>
          <w:rFonts w:cs="Times New Roman"/>
          <w:szCs w:val="24"/>
        </w:rPr>
        <w:t xml:space="preserve"> mainly</w:t>
      </w:r>
      <w:r w:rsidR="00F874AE" w:rsidRPr="00886E3B">
        <w:rPr>
          <w:rFonts w:cs="Times New Roman"/>
          <w:szCs w:val="24"/>
        </w:rPr>
        <w:t xml:space="preserve"> on </w:t>
      </w:r>
      <w:r w:rsidR="00E52BBE" w:rsidRPr="00886E3B">
        <w:rPr>
          <w:rFonts w:cs="Times New Roman"/>
          <w:szCs w:val="24"/>
        </w:rPr>
        <w:t>agriculture.</w:t>
      </w:r>
      <w:r w:rsidR="00DD77C6" w:rsidRPr="00886E3B">
        <w:rPr>
          <w:rFonts w:cs="Times New Roman"/>
          <w:szCs w:val="24"/>
        </w:rPr>
        <w:t xml:space="preserve"> </w:t>
      </w:r>
      <w:r w:rsidR="00326C46" w:rsidRPr="00886E3B">
        <w:rPr>
          <w:rFonts w:cs="Times New Roman"/>
          <w:szCs w:val="24"/>
        </w:rPr>
        <w:t>Research</w:t>
      </w:r>
      <w:r w:rsidR="00516C08" w:rsidRPr="00886E3B">
        <w:rPr>
          <w:rFonts w:cs="Times New Roman"/>
          <w:szCs w:val="24"/>
        </w:rPr>
        <w:t xml:space="preserve"> shows that during the Neolithic </w:t>
      </w:r>
      <w:r w:rsidR="00AA52CA" w:rsidRPr="00886E3B">
        <w:rPr>
          <w:rFonts w:cs="Times New Roman"/>
          <w:szCs w:val="24"/>
        </w:rPr>
        <w:t xml:space="preserve">period, human tooth ware was a common occurrence but after the </w:t>
      </w:r>
      <w:r w:rsidR="00EA1D74" w:rsidRPr="00886E3B">
        <w:rPr>
          <w:rFonts w:cs="Times New Roman"/>
          <w:szCs w:val="24"/>
        </w:rPr>
        <w:t xml:space="preserve">pottery discovery, </w:t>
      </w:r>
      <w:r w:rsidR="003A1F89" w:rsidRPr="00886E3B">
        <w:rPr>
          <w:rFonts w:cs="Times New Roman"/>
          <w:szCs w:val="24"/>
        </w:rPr>
        <w:t>tooth wears dec</w:t>
      </w:r>
      <w:r w:rsidR="0028537D" w:rsidRPr="00886E3B">
        <w:rPr>
          <w:rFonts w:cs="Times New Roman"/>
          <w:szCs w:val="24"/>
        </w:rPr>
        <w:t>reased</w:t>
      </w:r>
      <w:r w:rsidR="00886E3B" w:rsidRPr="00886E3B">
        <w:rPr>
          <w:rFonts w:cs="Times New Roman"/>
          <w:noProof/>
          <w:szCs w:val="24"/>
        </w:rPr>
        <w:t xml:space="preserve"> (Cui</w:t>
      </w:r>
      <w:r w:rsidR="006F2F56" w:rsidRPr="00886E3B">
        <w:rPr>
          <w:rFonts w:cs="Times New Roman"/>
          <w:noProof/>
          <w:szCs w:val="24"/>
        </w:rPr>
        <w:t xml:space="preserve"> and Ma 155)</w:t>
      </w:r>
      <w:r w:rsidR="0028537D" w:rsidRPr="00886E3B">
        <w:rPr>
          <w:rFonts w:cs="Times New Roman"/>
          <w:szCs w:val="24"/>
        </w:rPr>
        <w:t xml:space="preserve">. </w:t>
      </w:r>
      <w:r w:rsidR="003C118C">
        <w:rPr>
          <w:rFonts w:cs="Times New Roman"/>
          <w:szCs w:val="24"/>
        </w:rPr>
        <w:t xml:space="preserve">Nevertheless, </w:t>
      </w:r>
      <w:r w:rsidR="0028537D" w:rsidRPr="00886E3B">
        <w:rPr>
          <w:rFonts w:cs="Times New Roman"/>
          <w:szCs w:val="24"/>
        </w:rPr>
        <w:t xml:space="preserve">Neolithic </w:t>
      </w:r>
      <w:r w:rsidR="00A813A9" w:rsidRPr="00886E3B">
        <w:rPr>
          <w:rFonts w:cs="Times New Roman"/>
          <w:szCs w:val="24"/>
        </w:rPr>
        <w:t>age came to an</w:t>
      </w:r>
      <w:r w:rsidR="00326C46" w:rsidRPr="00886E3B">
        <w:rPr>
          <w:rFonts w:cs="Times New Roman"/>
          <w:szCs w:val="24"/>
        </w:rPr>
        <w:t xml:space="preserve"> end</w:t>
      </w:r>
      <w:r w:rsidR="00A813A9" w:rsidRPr="00886E3B">
        <w:rPr>
          <w:rFonts w:cs="Times New Roman"/>
          <w:szCs w:val="24"/>
        </w:rPr>
        <w:t xml:space="preserve"> with the introduction of copper metallurgy</w:t>
      </w:r>
      <w:r w:rsidR="00671499" w:rsidRPr="00886E3B">
        <w:rPr>
          <w:rFonts w:cs="Times New Roman"/>
          <w:szCs w:val="24"/>
        </w:rPr>
        <w:t xml:space="preserve"> which was the beginning of </w:t>
      </w:r>
      <w:r w:rsidR="0003237D" w:rsidRPr="00886E3B">
        <w:rPr>
          <w:rFonts w:cs="Times New Roman"/>
          <w:szCs w:val="24"/>
        </w:rPr>
        <w:t xml:space="preserve">the Bronze </w:t>
      </w:r>
      <w:r w:rsidR="00326C46" w:rsidRPr="00886E3B">
        <w:rPr>
          <w:rFonts w:cs="Times New Roman"/>
          <w:szCs w:val="24"/>
        </w:rPr>
        <w:t>Age</w:t>
      </w:r>
      <w:r w:rsidR="0003237D" w:rsidRPr="00886E3B">
        <w:rPr>
          <w:rFonts w:cs="Times New Roman"/>
          <w:szCs w:val="24"/>
        </w:rPr>
        <w:t>.</w:t>
      </w:r>
    </w:p>
    <w:p w:rsidR="00B16D37" w:rsidRDefault="00B16D37" w:rsidP="00992BFE">
      <w:pPr>
        <w:jc w:val="center"/>
        <w:rPr>
          <w:rFonts w:cs="Times New Roman"/>
          <w:b/>
          <w:szCs w:val="24"/>
        </w:rPr>
      </w:pPr>
    </w:p>
    <w:p w:rsidR="00B16D37" w:rsidRDefault="00B16D37" w:rsidP="00992BFE">
      <w:pPr>
        <w:jc w:val="center"/>
        <w:rPr>
          <w:rFonts w:cs="Times New Roman"/>
          <w:b/>
          <w:szCs w:val="24"/>
        </w:rPr>
      </w:pPr>
    </w:p>
    <w:p w:rsidR="0057009D" w:rsidRPr="0057009D" w:rsidRDefault="0057009D" w:rsidP="00992BFE">
      <w:pPr>
        <w:jc w:val="center"/>
        <w:rPr>
          <w:rFonts w:cs="Times New Roman"/>
          <w:b/>
          <w:szCs w:val="24"/>
        </w:rPr>
      </w:pPr>
      <w:r w:rsidRPr="0057009D">
        <w:rPr>
          <w:rFonts w:cs="Times New Roman"/>
          <w:b/>
          <w:szCs w:val="24"/>
        </w:rPr>
        <w:t>Conclusion</w:t>
      </w:r>
    </w:p>
    <w:p w:rsidR="00247C9E" w:rsidRPr="00886E3B" w:rsidRDefault="0057009D" w:rsidP="00992BFE">
      <w:pPr>
        <w:ind w:firstLine="720"/>
        <w:rPr>
          <w:rFonts w:cs="Times New Roman"/>
          <w:szCs w:val="24"/>
        </w:rPr>
      </w:pPr>
      <w:r>
        <w:rPr>
          <w:rFonts w:cs="Times New Roman"/>
          <w:szCs w:val="24"/>
        </w:rPr>
        <w:t>H</w:t>
      </w:r>
      <w:r w:rsidR="00886E3B" w:rsidRPr="00886E3B">
        <w:rPr>
          <w:rFonts w:cs="Times New Roman"/>
          <w:szCs w:val="24"/>
        </w:rPr>
        <w:t xml:space="preserve">aving in </w:t>
      </w:r>
      <w:r w:rsidR="00886E3B" w:rsidRPr="00886E3B">
        <w:rPr>
          <w:rFonts w:cs="Times New Roman"/>
          <w:szCs w:val="24"/>
        </w:rPr>
        <w:t>detail</w:t>
      </w:r>
      <w:r w:rsidR="00886E3B" w:rsidRPr="00886E3B">
        <w:rPr>
          <w:rFonts w:cs="Times New Roman"/>
          <w:szCs w:val="24"/>
        </w:rPr>
        <w:t>ed</w:t>
      </w:r>
      <w:r w:rsidR="00886E3B" w:rsidRPr="00886E3B">
        <w:rPr>
          <w:rFonts w:cs="Times New Roman"/>
          <w:szCs w:val="24"/>
        </w:rPr>
        <w:t xml:space="preserve"> </w:t>
      </w:r>
      <w:r w:rsidR="00886E3B" w:rsidRPr="00886E3B">
        <w:rPr>
          <w:rFonts w:cs="Times New Roman"/>
          <w:color w:val="1B1B1B"/>
          <w:szCs w:val="24"/>
          <w:shd w:val="clear" w:color="auto" w:fill="FFFFFF"/>
        </w:rPr>
        <w:t>outline</w:t>
      </w:r>
      <w:r w:rsidR="00886E3B" w:rsidRPr="00886E3B">
        <w:rPr>
          <w:rFonts w:cs="Times New Roman"/>
          <w:color w:val="1B1B1B"/>
          <w:szCs w:val="24"/>
          <w:shd w:val="clear" w:color="auto" w:fill="FFFFFF"/>
        </w:rPr>
        <w:t>d</w:t>
      </w:r>
      <w:r w:rsidR="00886E3B" w:rsidRPr="00886E3B">
        <w:rPr>
          <w:rFonts w:cs="Times New Roman"/>
          <w:color w:val="1B1B1B"/>
          <w:szCs w:val="24"/>
          <w:shd w:val="clear" w:color="auto" w:fill="FFFFFF"/>
        </w:rPr>
        <w:t xml:space="preserve"> the evolution of human existence in the Paleolithic and Neolithic </w:t>
      </w:r>
      <w:proofErr w:type="gramStart"/>
      <w:r w:rsidR="00886E3B" w:rsidRPr="00886E3B">
        <w:rPr>
          <w:rFonts w:cs="Times New Roman"/>
          <w:color w:val="1B1B1B"/>
          <w:szCs w:val="24"/>
          <w:shd w:val="clear" w:color="auto" w:fill="FFFFFF"/>
        </w:rPr>
        <w:t>ages</w:t>
      </w:r>
      <w:r w:rsidR="00886E3B" w:rsidRPr="00886E3B">
        <w:rPr>
          <w:rFonts w:cs="Times New Roman"/>
          <w:szCs w:val="24"/>
        </w:rPr>
        <w:t>,</w:t>
      </w:r>
      <w:proofErr w:type="gramEnd"/>
      <w:r w:rsidR="00886E3B" w:rsidRPr="00886E3B">
        <w:rPr>
          <w:rFonts w:cs="Times New Roman"/>
          <w:szCs w:val="24"/>
        </w:rPr>
        <w:t xml:space="preserve"> it has </w:t>
      </w:r>
      <w:r w:rsidR="00326C46" w:rsidRPr="00886E3B">
        <w:rPr>
          <w:rFonts w:cs="Times New Roman"/>
          <w:szCs w:val="24"/>
        </w:rPr>
        <w:t>proved to carry</w:t>
      </w:r>
      <w:r w:rsidR="00660CB6" w:rsidRPr="00886E3B">
        <w:rPr>
          <w:rFonts w:cs="Times New Roman"/>
          <w:szCs w:val="24"/>
        </w:rPr>
        <w:t xml:space="preserve"> the greatest </w:t>
      </w:r>
      <w:r w:rsidR="00326C46" w:rsidRPr="00886E3B">
        <w:rPr>
          <w:rFonts w:cs="Times New Roman"/>
          <w:szCs w:val="24"/>
        </w:rPr>
        <w:t xml:space="preserve">changes during the evolution of man. This includes the gradual development of </w:t>
      </w:r>
      <w:r w:rsidR="00170371" w:rsidRPr="00886E3B">
        <w:rPr>
          <w:rFonts w:cs="Times New Roman"/>
          <w:szCs w:val="24"/>
        </w:rPr>
        <w:t xml:space="preserve">tools that constituted the basis of technological </w:t>
      </w:r>
      <w:r w:rsidR="00136BEB" w:rsidRPr="00886E3B">
        <w:rPr>
          <w:rFonts w:cs="Times New Roman"/>
          <w:szCs w:val="24"/>
        </w:rPr>
        <w:t>advancements</w:t>
      </w:r>
      <w:r w:rsidR="00170371" w:rsidRPr="00886E3B">
        <w:rPr>
          <w:rFonts w:cs="Times New Roman"/>
          <w:szCs w:val="24"/>
        </w:rPr>
        <w:t xml:space="preserve"> even before the industrial revolution, development, </w:t>
      </w:r>
      <w:r w:rsidR="004D5163" w:rsidRPr="00886E3B">
        <w:rPr>
          <w:rFonts w:cs="Times New Roman"/>
          <w:szCs w:val="24"/>
        </w:rPr>
        <w:t xml:space="preserve">and advancement of more organized </w:t>
      </w:r>
      <w:r w:rsidR="00DC1CA2">
        <w:rPr>
          <w:rFonts w:cs="Times New Roman"/>
          <w:szCs w:val="24"/>
        </w:rPr>
        <w:t xml:space="preserve">civilization of mankind. Again, it </w:t>
      </w:r>
      <w:r w:rsidR="00136BEB" w:rsidRPr="00886E3B">
        <w:rPr>
          <w:rFonts w:cs="Times New Roman"/>
          <w:szCs w:val="24"/>
        </w:rPr>
        <w:t>marked the long journey of the evolution of man</w:t>
      </w:r>
      <w:r w:rsidR="00F06234" w:rsidRPr="00886E3B">
        <w:rPr>
          <w:rFonts w:cs="Times New Roman"/>
          <w:szCs w:val="24"/>
        </w:rPr>
        <w:t xml:space="preserve"> to present day s</w:t>
      </w:r>
      <w:r w:rsidR="00DC1CA2">
        <w:rPr>
          <w:rFonts w:cs="Times New Roman"/>
          <w:szCs w:val="24"/>
        </w:rPr>
        <w:t>t</w:t>
      </w:r>
      <w:r w:rsidR="00F06234" w:rsidRPr="00886E3B">
        <w:rPr>
          <w:rFonts w:cs="Times New Roman"/>
          <w:szCs w:val="24"/>
        </w:rPr>
        <w:t>ate.</w:t>
      </w:r>
      <w:r w:rsidR="00E850C1" w:rsidRPr="00886E3B">
        <w:rPr>
          <w:rFonts w:cs="Times New Roman"/>
          <w:szCs w:val="24"/>
        </w:rPr>
        <w:t xml:space="preserve"> </w:t>
      </w:r>
      <w:r w:rsidR="00DC1CA2">
        <w:rPr>
          <w:rFonts w:cs="Times New Roman"/>
          <w:szCs w:val="24"/>
        </w:rPr>
        <w:t>In short, a</w:t>
      </w:r>
      <w:r w:rsidR="00E850C1" w:rsidRPr="00886E3B">
        <w:rPr>
          <w:rFonts w:cs="Times New Roman"/>
          <w:szCs w:val="24"/>
        </w:rPr>
        <w:t>ll the above discussion</w:t>
      </w:r>
      <w:r w:rsidR="00D5400D" w:rsidRPr="00886E3B">
        <w:rPr>
          <w:rFonts w:cs="Times New Roman"/>
          <w:szCs w:val="24"/>
        </w:rPr>
        <w:t>s as portrayed by the essay</w:t>
      </w:r>
      <w:r w:rsidR="00E850C1" w:rsidRPr="00886E3B">
        <w:rPr>
          <w:rFonts w:cs="Times New Roman"/>
          <w:szCs w:val="24"/>
        </w:rPr>
        <w:t xml:space="preserve"> </w:t>
      </w:r>
      <w:r w:rsidR="00B16D37">
        <w:rPr>
          <w:rFonts w:cs="Times New Roman"/>
          <w:szCs w:val="24"/>
        </w:rPr>
        <w:t xml:space="preserve">show </w:t>
      </w:r>
      <w:r w:rsidR="00D5400D" w:rsidRPr="00886E3B">
        <w:rPr>
          <w:rFonts w:cs="Times New Roman"/>
          <w:szCs w:val="24"/>
        </w:rPr>
        <w:t xml:space="preserve">the changes that occurred </w:t>
      </w:r>
      <w:r w:rsidR="003F286D" w:rsidRPr="00886E3B">
        <w:rPr>
          <w:rFonts w:cs="Times New Roman"/>
          <w:szCs w:val="24"/>
        </w:rPr>
        <w:t xml:space="preserve">in man for </w:t>
      </w:r>
      <w:r w:rsidR="00570FCA" w:rsidRPr="00886E3B">
        <w:rPr>
          <w:rFonts w:cs="Times New Roman"/>
          <w:szCs w:val="24"/>
        </w:rPr>
        <w:t xml:space="preserve">Paleolithic and </w:t>
      </w:r>
      <w:r w:rsidR="003F286D" w:rsidRPr="00886E3B">
        <w:rPr>
          <w:rFonts w:cs="Times New Roman"/>
          <w:szCs w:val="24"/>
        </w:rPr>
        <w:t xml:space="preserve">Neolithic </w:t>
      </w:r>
      <w:r w:rsidR="00570FCA" w:rsidRPr="00886E3B">
        <w:rPr>
          <w:rFonts w:cs="Times New Roman"/>
          <w:szCs w:val="24"/>
        </w:rPr>
        <w:t>ages.</w:t>
      </w:r>
    </w:p>
    <w:p w:rsidR="009012B3" w:rsidRPr="00886E3B" w:rsidRDefault="00660CB6" w:rsidP="00992BFE">
      <w:pPr>
        <w:rPr>
          <w:rFonts w:cs="Times New Roman"/>
          <w:szCs w:val="24"/>
        </w:rPr>
      </w:pPr>
      <w:r w:rsidRPr="00886E3B">
        <w:rPr>
          <w:rFonts w:cs="Times New Roman"/>
          <w:szCs w:val="24"/>
        </w:rPr>
        <w:t xml:space="preserve"> </w:t>
      </w:r>
    </w:p>
    <w:p w:rsidR="009012B3" w:rsidRPr="00886E3B" w:rsidRDefault="00660CB6" w:rsidP="00992BFE">
      <w:pPr>
        <w:spacing w:after="160"/>
        <w:ind w:right="0" w:firstLine="0"/>
        <w:rPr>
          <w:rFonts w:cs="Times New Roman"/>
          <w:szCs w:val="24"/>
        </w:rPr>
      </w:pPr>
      <w:r w:rsidRPr="00886E3B">
        <w:rPr>
          <w:rFonts w:cs="Times New Roman"/>
          <w:szCs w:val="24"/>
        </w:rPr>
        <w:br w:type="page"/>
      </w:r>
    </w:p>
    <w:sdt>
      <w:sdtPr>
        <w:rPr>
          <w:rFonts w:eastAsia="Calibri" w:cs="Times New Roman"/>
          <w:b w:val="0"/>
          <w:color w:val="000000"/>
          <w:szCs w:val="24"/>
        </w:rPr>
        <w:id w:val="29542936"/>
        <w:docPartObj>
          <w:docPartGallery w:val="Bibliographies"/>
          <w:docPartUnique/>
        </w:docPartObj>
      </w:sdtPr>
      <w:sdtEndPr>
        <w:rPr>
          <w:bCs/>
        </w:rPr>
      </w:sdtEndPr>
      <w:sdtContent>
        <w:p w:rsidR="009012B3" w:rsidRPr="00886E3B" w:rsidRDefault="00660CB6" w:rsidP="00992BFE">
          <w:pPr>
            <w:pStyle w:val="Heading1"/>
            <w:rPr>
              <w:rFonts w:cs="Times New Roman"/>
              <w:szCs w:val="24"/>
            </w:rPr>
          </w:pPr>
          <w:r w:rsidRPr="00886E3B">
            <w:rPr>
              <w:rFonts w:cs="Times New Roman"/>
              <w:szCs w:val="24"/>
            </w:rPr>
            <w:t>Works Cited</w:t>
          </w:r>
        </w:p>
        <w:p w:rsidR="009012B3" w:rsidRPr="00886E3B" w:rsidRDefault="00660CB6" w:rsidP="00992BFE">
          <w:pPr>
            <w:pStyle w:val="Bibliography"/>
            <w:ind w:left="720" w:hanging="720"/>
            <w:rPr>
              <w:rFonts w:cs="Times New Roman"/>
              <w:noProof/>
              <w:szCs w:val="24"/>
            </w:rPr>
          </w:pPr>
          <w:r w:rsidRPr="00886E3B">
            <w:rPr>
              <w:rFonts w:cs="Times New Roman"/>
              <w:szCs w:val="24"/>
            </w:rPr>
            <w:fldChar w:fldCharType="begin"/>
          </w:r>
          <w:r w:rsidRPr="00886E3B">
            <w:rPr>
              <w:rFonts w:cs="Times New Roman"/>
              <w:szCs w:val="24"/>
            </w:rPr>
            <w:instrText xml:space="preserve"> BIBLIOGRAPHY </w:instrText>
          </w:r>
          <w:r w:rsidRPr="00886E3B">
            <w:rPr>
              <w:rFonts w:cs="Times New Roman"/>
              <w:szCs w:val="24"/>
            </w:rPr>
            <w:fldChar w:fldCharType="separate"/>
          </w:r>
          <w:r w:rsidRPr="00886E3B">
            <w:rPr>
              <w:rFonts w:cs="Times New Roman"/>
              <w:noProof/>
              <w:szCs w:val="24"/>
            </w:rPr>
            <w:t xml:space="preserve">Agatova, AR and R K Nepop. "Connection of the Late Paleolithic archaeological sites of the Chuya depression with geological evidence of the existence of the Late Pleistocene ice-dammed lakes." </w:t>
          </w:r>
          <w:r w:rsidRPr="00886E3B">
            <w:rPr>
              <w:rFonts w:cs="Times New Roman"/>
              <w:i/>
              <w:iCs/>
              <w:noProof/>
              <w:szCs w:val="24"/>
            </w:rPr>
            <w:t>Stratigraphy and Geological Correlation; Dordrecht Vol. 25, Iss. 4</w:t>
          </w:r>
          <w:r w:rsidRPr="00886E3B">
            <w:rPr>
              <w:rFonts w:cs="Times New Roman"/>
              <w:noProof/>
              <w:szCs w:val="24"/>
            </w:rPr>
            <w:t xml:space="preserve"> (2017): 463-475.</w:t>
          </w:r>
        </w:p>
        <w:p w:rsidR="009012B3" w:rsidRPr="00886E3B" w:rsidRDefault="00660CB6" w:rsidP="00992BFE">
          <w:pPr>
            <w:pStyle w:val="Bibliography"/>
            <w:ind w:left="720" w:hanging="720"/>
            <w:rPr>
              <w:rFonts w:cs="Times New Roman"/>
              <w:noProof/>
              <w:szCs w:val="24"/>
            </w:rPr>
          </w:pPr>
          <w:r w:rsidRPr="00886E3B">
            <w:rPr>
              <w:rFonts w:cs="Times New Roman"/>
              <w:noProof/>
              <w:szCs w:val="24"/>
            </w:rPr>
            <w:t xml:space="preserve">Bolus, M. "The Transition from the Middle to the Upper Paleolithic in the Swabian Jura, Southwestern Germany." </w:t>
          </w:r>
          <w:r w:rsidRPr="00886E3B">
            <w:rPr>
              <w:rFonts w:cs="Times New Roman"/>
              <w:i/>
              <w:iCs/>
              <w:noProof/>
              <w:szCs w:val="24"/>
            </w:rPr>
            <w:t>Anthropologie; Brno Vol. 53, Iss. 1-2</w:t>
          </w:r>
          <w:r w:rsidRPr="00886E3B">
            <w:rPr>
              <w:rFonts w:cs="Times New Roman"/>
              <w:noProof/>
              <w:szCs w:val="24"/>
            </w:rPr>
            <w:t xml:space="preserve"> (2015): 167-179.</w:t>
          </w:r>
        </w:p>
        <w:p w:rsidR="009012B3" w:rsidRPr="00886E3B" w:rsidRDefault="00660CB6" w:rsidP="00992BFE">
          <w:pPr>
            <w:pStyle w:val="Bibliography"/>
            <w:ind w:left="720" w:hanging="720"/>
            <w:rPr>
              <w:rFonts w:cs="Times New Roman"/>
              <w:noProof/>
              <w:szCs w:val="24"/>
            </w:rPr>
          </w:pPr>
          <w:r w:rsidRPr="00886E3B">
            <w:rPr>
              <w:rFonts w:cs="Times New Roman"/>
              <w:noProof/>
              <w:szCs w:val="24"/>
            </w:rPr>
            <w:t>Cui, YiFu, YuJia Liu and MinMin Ma. "Spatiotemporal evolution of prehistoric Neolithic-Bronze Age settlements and influencing factors in the Guanting Basin, northeast Tibetan Plateau."</w:t>
          </w:r>
          <w:r w:rsidRPr="00886E3B">
            <w:rPr>
              <w:rFonts w:cs="Times New Roman"/>
              <w:i/>
              <w:iCs/>
              <w:noProof/>
              <w:szCs w:val="24"/>
            </w:rPr>
            <w:t>. Science China. Earth Sciences; Dordrecht Vol. 61, Iss. 2</w:t>
          </w:r>
          <w:r w:rsidRPr="00886E3B">
            <w:rPr>
              <w:rFonts w:cs="Times New Roman"/>
              <w:noProof/>
              <w:szCs w:val="24"/>
            </w:rPr>
            <w:t xml:space="preserve"> (2018): 149-162.</w:t>
          </w:r>
        </w:p>
        <w:p w:rsidR="009012B3" w:rsidRPr="00886E3B" w:rsidRDefault="00660CB6" w:rsidP="00992BFE">
          <w:pPr>
            <w:pStyle w:val="Bibliography"/>
            <w:ind w:left="720" w:hanging="720"/>
            <w:rPr>
              <w:rFonts w:cs="Times New Roman"/>
              <w:noProof/>
              <w:szCs w:val="24"/>
            </w:rPr>
          </w:pPr>
          <w:r w:rsidRPr="00886E3B">
            <w:rPr>
              <w:rFonts w:cs="Times New Roman"/>
              <w:noProof/>
              <w:szCs w:val="24"/>
            </w:rPr>
            <w:t xml:space="preserve">Hervella, Montserrat, et al. "Ancient DNA from South-East Europe Reveals Different Events during Early and Middle Neolithic Influencing the European Genetic Heritage." </w:t>
          </w:r>
          <w:r w:rsidRPr="00886E3B">
            <w:rPr>
              <w:rFonts w:cs="Times New Roman"/>
              <w:i/>
              <w:iCs/>
              <w:noProof/>
              <w:szCs w:val="24"/>
            </w:rPr>
            <w:t>PLoS One; San Francisco Vol. 10, Iss. 6</w:t>
          </w:r>
          <w:r w:rsidRPr="00886E3B">
            <w:rPr>
              <w:rFonts w:cs="Times New Roman"/>
              <w:noProof/>
              <w:szCs w:val="24"/>
            </w:rPr>
            <w:t xml:space="preserve"> (2015): 10.</w:t>
          </w:r>
        </w:p>
        <w:p w:rsidR="009012B3" w:rsidRPr="00886E3B" w:rsidRDefault="00660CB6" w:rsidP="00992BFE">
          <w:pPr>
            <w:pStyle w:val="Bibliography"/>
            <w:ind w:left="720" w:hanging="720"/>
            <w:rPr>
              <w:rFonts w:cs="Times New Roman"/>
              <w:noProof/>
              <w:szCs w:val="24"/>
            </w:rPr>
          </w:pPr>
          <w:r w:rsidRPr="00886E3B">
            <w:rPr>
              <w:rFonts w:cs="Times New Roman"/>
              <w:noProof/>
              <w:szCs w:val="24"/>
            </w:rPr>
            <w:t xml:space="preserve">Paliienko, S. "The culture-historical division of the Central European Upper Paleolithic in Soviet archeology." </w:t>
          </w:r>
          <w:r w:rsidRPr="00886E3B">
            <w:rPr>
              <w:rFonts w:cs="Times New Roman"/>
              <w:i/>
              <w:iCs/>
              <w:noProof/>
              <w:szCs w:val="24"/>
            </w:rPr>
            <w:t>Anthropologie; Brno Vol. 51, Iss. 2</w:t>
          </w:r>
          <w:r w:rsidRPr="00886E3B">
            <w:rPr>
              <w:rFonts w:cs="Times New Roman"/>
              <w:noProof/>
              <w:szCs w:val="24"/>
            </w:rPr>
            <w:t xml:space="preserve"> (2013): 271-283.</w:t>
          </w:r>
        </w:p>
        <w:p w:rsidR="009012B3" w:rsidRPr="00886E3B" w:rsidRDefault="00660CB6" w:rsidP="00992BFE">
          <w:pPr>
            <w:pStyle w:val="Bibliography"/>
            <w:ind w:left="720" w:hanging="720"/>
            <w:rPr>
              <w:rFonts w:cs="Times New Roman"/>
              <w:noProof/>
              <w:szCs w:val="24"/>
            </w:rPr>
          </w:pPr>
          <w:r w:rsidRPr="00886E3B">
            <w:rPr>
              <w:rFonts w:cs="Times New Roman"/>
              <w:noProof/>
              <w:szCs w:val="24"/>
            </w:rPr>
            <w:t xml:space="preserve">S, Nikitenko I, Cand Sc and Kutsevol. "ON RAW MATERIALS OF NEOLITHIC STONE HOES FROM THE DNIEPER RAPIDS AREA." </w:t>
          </w:r>
          <w:r w:rsidRPr="00886E3B">
            <w:rPr>
              <w:rFonts w:cs="Times New Roman"/>
              <w:i/>
              <w:iCs/>
              <w:noProof/>
              <w:szCs w:val="24"/>
            </w:rPr>
            <w:t>Natsional'nyi Hirnychyi Universytet. Naukovyi Visnyk; Dnipropetrovsk Iss. 4</w:t>
          </w:r>
          <w:r w:rsidRPr="00886E3B">
            <w:rPr>
              <w:rFonts w:cs="Times New Roman"/>
              <w:noProof/>
              <w:szCs w:val="24"/>
            </w:rPr>
            <w:t xml:space="preserve"> (2016): 5-12.</w:t>
          </w:r>
        </w:p>
        <w:p w:rsidR="009012B3" w:rsidRPr="00886E3B" w:rsidRDefault="00660CB6" w:rsidP="00992BFE">
          <w:pPr>
            <w:pStyle w:val="Bibliography"/>
            <w:ind w:left="720" w:hanging="720"/>
            <w:rPr>
              <w:rFonts w:cs="Times New Roman"/>
              <w:noProof/>
              <w:szCs w:val="24"/>
            </w:rPr>
          </w:pPr>
          <w:r w:rsidRPr="00886E3B">
            <w:rPr>
              <w:rFonts w:cs="Times New Roman"/>
              <w:noProof/>
              <w:szCs w:val="24"/>
            </w:rPr>
            <w:t xml:space="preserve">Trinkaus, E, et al. "The Age of the Sunghir Upper Paleolithic Human Burials." </w:t>
          </w:r>
          <w:r w:rsidRPr="00886E3B">
            <w:rPr>
              <w:rFonts w:cs="Times New Roman"/>
              <w:i/>
              <w:iCs/>
              <w:noProof/>
              <w:szCs w:val="24"/>
            </w:rPr>
            <w:t>Anthropologie; Brno Vol. 53, Iss. 1-2</w:t>
          </w:r>
          <w:r w:rsidRPr="00886E3B">
            <w:rPr>
              <w:rFonts w:cs="Times New Roman"/>
              <w:noProof/>
              <w:szCs w:val="24"/>
            </w:rPr>
            <w:t xml:space="preserve"> (2015): 221-231.</w:t>
          </w:r>
        </w:p>
        <w:p w:rsidR="009012B3" w:rsidRPr="00886E3B" w:rsidRDefault="00660CB6" w:rsidP="00992BFE">
          <w:pPr>
            <w:rPr>
              <w:rFonts w:cs="Times New Roman"/>
              <w:szCs w:val="24"/>
            </w:rPr>
          </w:pPr>
          <w:r w:rsidRPr="00886E3B">
            <w:rPr>
              <w:rFonts w:cs="Times New Roman"/>
              <w:b/>
              <w:bCs/>
              <w:szCs w:val="24"/>
            </w:rPr>
            <w:fldChar w:fldCharType="end"/>
          </w:r>
        </w:p>
      </w:sdtContent>
    </w:sdt>
    <w:p w:rsidR="00D132E7" w:rsidRPr="00886E3B" w:rsidRDefault="00D132E7" w:rsidP="00992BFE">
      <w:pPr>
        <w:rPr>
          <w:rFonts w:cs="Times New Roman"/>
          <w:szCs w:val="24"/>
        </w:rPr>
      </w:pPr>
    </w:p>
    <w:sectPr w:rsidR="00D132E7" w:rsidRPr="00886E3B">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0F17" w:rsidRDefault="00330F17">
      <w:pPr>
        <w:spacing w:after="0" w:line="240" w:lineRule="auto"/>
      </w:pPr>
      <w:r>
        <w:separator/>
      </w:r>
    </w:p>
  </w:endnote>
  <w:endnote w:type="continuationSeparator" w:id="0">
    <w:p w:rsidR="00330F17" w:rsidRDefault="00330F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0F17" w:rsidRDefault="00330F17">
      <w:pPr>
        <w:spacing w:after="0" w:line="240" w:lineRule="auto"/>
      </w:pPr>
      <w:r>
        <w:separator/>
      </w:r>
    </w:p>
  </w:footnote>
  <w:footnote w:type="continuationSeparator" w:id="0">
    <w:p w:rsidR="00330F17" w:rsidRDefault="00330F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6E3B" w:rsidRDefault="00886E3B">
    <w:pPr>
      <w:pStyle w:val="Header"/>
      <w:jc w:val="right"/>
    </w:pPr>
    <w:r>
      <w:t xml:space="preserve">Surname </w:t>
    </w:r>
    <w:sdt>
      <w:sdtPr>
        <w:id w:val="75008661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92BFE">
          <w:rPr>
            <w:noProof/>
          </w:rPr>
          <w:t>1</w:t>
        </w:r>
        <w:r>
          <w:rPr>
            <w:noProof/>
          </w:rPr>
          <w:fldChar w:fldCharType="end"/>
        </w:r>
      </w:sdtContent>
    </w:sdt>
  </w:p>
  <w:p w:rsidR="00886E3B" w:rsidRDefault="00886E3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2352CF"/>
    <w:multiLevelType w:val="multilevel"/>
    <w:tmpl w:val="2676FA4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nsid w:val="63784558"/>
    <w:multiLevelType w:val="multilevel"/>
    <w:tmpl w:val="83D62C1A"/>
    <w:lvl w:ilvl="0">
      <w:start w:val="1"/>
      <w:numFmt w:val="decimal"/>
      <w:lvlText w:val="%1"/>
      <w:lvlJc w:val="left"/>
      <w:pPr>
        <w:ind w:left="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3705"/>
    <w:rsid w:val="0003237D"/>
    <w:rsid w:val="00040079"/>
    <w:rsid w:val="00052F7C"/>
    <w:rsid w:val="00065908"/>
    <w:rsid w:val="0006762A"/>
    <w:rsid w:val="00067F1A"/>
    <w:rsid w:val="000733E1"/>
    <w:rsid w:val="000745D1"/>
    <w:rsid w:val="000A4DDC"/>
    <w:rsid w:val="000A7365"/>
    <w:rsid w:val="000D19E0"/>
    <w:rsid w:val="000D5A04"/>
    <w:rsid w:val="0012543A"/>
    <w:rsid w:val="00136319"/>
    <w:rsid w:val="00136BEB"/>
    <w:rsid w:val="00150DA9"/>
    <w:rsid w:val="00151FC3"/>
    <w:rsid w:val="00156FB5"/>
    <w:rsid w:val="00165BB8"/>
    <w:rsid w:val="00170371"/>
    <w:rsid w:val="00187E2C"/>
    <w:rsid w:val="001E11B4"/>
    <w:rsid w:val="001E232D"/>
    <w:rsid w:val="001E30D7"/>
    <w:rsid w:val="001E4B54"/>
    <w:rsid w:val="001F7807"/>
    <w:rsid w:val="00211443"/>
    <w:rsid w:val="0021714B"/>
    <w:rsid w:val="0023379D"/>
    <w:rsid w:val="002357BB"/>
    <w:rsid w:val="00247C9E"/>
    <w:rsid w:val="00254CE0"/>
    <w:rsid w:val="0026335C"/>
    <w:rsid w:val="0028537D"/>
    <w:rsid w:val="002D40F6"/>
    <w:rsid w:val="002E6DEA"/>
    <w:rsid w:val="002F4F03"/>
    <w:rsid w:val="00321059"/>
    <w:rsid w:val="00326C46"/>
    <w:rsid w:val="00330F17"/>
    <w:rsid w:val="00347372"/>
    <w:rsid w:val="0035763A"/>
    <w:rsid w:val="00363E35"/>
    <w:rsid w:val="00364053"/>
    <w:rsid w:val="00377742"/>
    <w:rsid w:val="003946F8"/>
    <w:rsid w:val="003A1F89"/>
    <w:rsid w:val="003A4300"/>
    <w:rsid w:val="003C118C"/>
    <w:rsid w:val="003C7101"/>
    <w:rsid w:val="003D2273"/>
    <w:rsid w:val="003D2770"/>
    <w:rsid w:val="003D3BF4"/>
    <w:rsid w:val="003F286D"/>
    <w:rsid w:val="0043029C"/>
    <w:rsid w:val="00444371"/>
    <w:rsid w:val="00453FAD"/>
    <w:rsid w:val="00455EF9"/>
    <w:rsid w:val="00465CA8"/>
    <w:rsid w:val="00470320"/>
    <w:rsid w:val="00496190"/>
    <w:rsid w:val="004B032A"/>
    <w:rsid w:val="004B43C7"/>
    <w:rsid w:val="004D5163"/>
    <w:rsid w:val="00503705"/>
    <w:rsid w:val="00506594"/>
    <w:rsid w:val="00516C08"/>
    <w:rsid w:val="0057009D"/>
    <w:rsid w:val="00570FCA"/>
    <w:rsid w:val="00584B65"/>
    <w:rsid w:val="005C55F8"/>
    <w:rsid w:val="005D3740"/>
    <w:rsid w:val="005D6181"/>
    <w:rsid w:val="005E54AD"/>
    <w:rsid w:val="00604B76"/>
    <w:rsid w:val="00660CB6"/>
    <w:rsid w:val="00671499"/>
    <w:rsid w:val="006E57F6"/>
    <w:rsid w:val="006E74A7"/>
    <w:rsid w:val="006F2F56"/>
    <w:rsid w:val="007217CC"/>
    <w:rsid w:val="00732ACF"/>
    <w:rsid w:val="00734E68"/>
    <w:rsid w:val="00735248"/>
    <w:rsid w:val="00750ABA"/>
    <w:rsid w:val="00751BE8"/>
    <w:rsid w:val="007535C2"/>
    <w:rsid w:val="00792F4A"/>
    <w:rsid w:val="007B7D77"/>
    <w:rsid w:val="00801124"/>
    <w:rsid w:val="00826CC4"/>
    <w:rsid w:val="008351B9"/>
    <w:rsid w:val="008356F5"/>
    <w:rsid w:val="008546FE"/>
    <w:rsid w:val="00886E3B"/>
    <w:rsid w:val="008C6B09"/>
    <w:rsid w:val="008D1ABC"/>
    <w:rsid w:val="008D2D34"/>
    <w:rsid w:val="008E0CAE"/>
    <w:rsid w:val="008E5836"/>
    <w:rsid w:val="008F4519"/>
    <w:rsid w:val="009012B3"/>
    <w:rsid w:val="00905473"/>
    <w:rsid w:val="00906E61"/>
    <w:rsid w:val="00947BBD"/>
    <w:rsid w:val="00992BFE"/>
    <w:rsid w:val="009A02CD"/>
    <w:rsid w:val="009A303F"/>
    <w:rsid w:val="009E420A"/>
    <w:rsid w:val="009E7F6F"/>
    <w:rsid w:val="00A11424"/>
    <w:rsid w:val="00A17665"/>
    <w:rsid w:val="00A179EE"/>
    <w:rsid w:val="00A3090F"/>
    <w:rsid w:val="00A44E59"/>
    <w:rsid w:val="00A55687"/>
    <w:rsid w:val="00A57BC6"/>
    <w:rsid w:val="00A7172B"/>
    <w:rsid w:val="00A7440E"/>
    <w:rsid w:val="00A813A9"/>
    <w:rsid w:val="00AA52CA"/>
    <w:rsid w:val="00AA6911"/>
    <w:rsid w:val="00AB29F1"/>
    <w:rsid w:val="00AB5F65"/>
    <w:rsid w:val="00AC78CC"/>
    <w:rsid w:val="00AE2428"/>
    <w:rsid w:val="00AE427E"/>
    <w:rsid w:val="00AE598A"/>
    <w:rsid w:val="00AF5838"/>
    <w:rsid w:val="00B028AD"/>
    <w:rsid w:val="00B16D37"/>
    <w:rsid w:val="00B211BD"/>
    <w:rsid w:val="00B25BB0"/>
    <w:rsid w:val="00B31DC2"/>
    <w:rsid w:val="00B3516A"/>
    <w:rsid w:val="00B536A8"/>
    <w:rsid w:val="00B7137C"/>
    <w:rsid w:val="00B97929"/>
    <w:rsid w:val="00BA4987"/>
    <w:rsid w:val="00BA4C23"/>
    <w:rsid w:val="00BB3A1E"/>
    <w:rsid w:val="00BC24EF"/>
    <w:rsid w:val="00BD7896"/>
    <w:rsid w:val="00BE4994"/>
    <w:rsid w:val="00BF6E59"/>
    <w:rsid w:val="00C03B32"/>
    <w:rsid w:val="00C20002"/>
    <w:rsid w:val="00C213E4"/>
    <w:rsid w:val="00C60903"/>
    <w:rsid w:val="00C70D0E"/>
    <w:rsid w:val="00C72A51"/>
    <w:rsid w:val="00C76626"/>
    <w:rsid w:val="00C772F7"/>
    <w:rsid w:val="00C83A20"/>
    <w:rsid w:val="00CA33BE"/>
    <w:rsid w:val="00CB48B8"/>
    <w:rsid w:val="00D132E7"/>
    <w:rsid w:val="00D306C4"/>
    <w:rsid w:val="00D40ECA"/>
    <w:rsid w:val="00D50B8D"/>
    <w:rsid w:val="00D522F1"/>
    <w:rsid w:val="00D5400D"/>
    <w:rsid w:val="00D621FA"/>
    <w:rsid w:val="00D90600"/>
    <w:rsid w:val="00DA35F8"/>
    <w:rsid w:val="00DC1CA2"/>
    <w:rsid w:val="00DD06B0"/>
    <w:rsid w:val="00DD77C6"/>
    <w:rsid w:val="00DE7390"/>
    <w:rsid w:val="00DF68AB"/>
    <w:rsid w:val="00E304CD"/>
    <w:rsid w:val="00E33CA9"/>
    <w:rsid w:val="00E52BBE"/>
    <w:rsid w:val="00E5561C"/>
    <w:rsid w:val="00E717FB"/>
    <w:rsid w:val="00E73F4C"/>
    <w:rsid w:val="00E83051"/>
    <w:rsid w:val="00E850C1"/>
    <w:rsid w:val="00E859F0"/>
    <w:rsid w:val="00E92FE8"/>
    <w:rsid w:val="00EA1D74"/>
    <w:rsid w:val="00EA3373"/>
    <w:rsid w:val="00EA79F8"/>
    <w:rsid w:val="00EC0DE3"/>
    <w:rsid w:val="00EC73C8"/>
    <w:rsid w:val="00ED06E6"/>
    <w:rsid w:val="00EE596A"/>
    <w:rsid w:val="00EF25FB"/>
    <w:rsid w:val="00F016A5"/>
    <w:rsid w:val="00F06234"/>
    <w:rsid w:val="00F11F47"/>
    <w:rsid w:val="00F12E08"/>
    <w:rsid w:val="00F23B7D"/>
    <w:rsid w:val="00F25FCA"/>
    <w:rsid w:val="00F41C1F"/>
    <w:rsid w:val="00F45004"/>
    <w:rsid w:val="00F50669"/>
    <w:rsid w:val="00F527DC"/>
    <w:rsid w:val="00F63FDB"/>
    <w:rsid w:val="00F874AE"/>
    <w:rsid w:val="00F91AA6"/>
    <w:rsid w:val="00FA71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24EF"/>
    <w:pPr>
      <w:spacing w:after="5" w:line="480" w:lineRule="auto"/>
      <w:ind w:right="43" w:firstLine="14"/>
    </w:pPr>
    <w:rPr>
      <w:rFonts w:ascii="Times New Roman" w:hAnsi="Times New Roman" w:cs="Calibri"/>
      <w:color w:val="000000"/>
      <w:sz w:val="24"/>
    </w:rPr>
  </w:style>
  <w:style w:type="paragraph" w:styleId="Heading1">
    <w:name w:val="heading 1"/>
    <w:basedOn w:val="Normal"/>
    <w:next w:val="Normal"/>
    <w:link w:val="Heading1Char"/>
    <w:uiPriority w:val="9"/>
    <w:qFormat/>
    <w:rsid w:val="00BC24EF"/>
    <w:pPr>
      <w:keepNext/>
      <w:keepLines/>
      <w:spacing w:before="240" w:after="0"/>
      <w:ind w:firstLine="0"/>
      <w:jc w:val="center"/>
      <w:outlineLvl w:val="0"/>
    </w:pPr>
    <w:rPr>
      <w:rFonts w:eastAsiaTheme="majorEastAsia" w:cstheme="majorBidi"/>
      <w:b/>
      <w:color w:val="auto"/>
      <w:szCs w:val="32"/>
    </w:rPr>
  </w:style>
  <w:style w:type="paragraph" w:styleId="Heading2">
    <w:name w:val="heading 2"/>
    <w:next w:val="Normal"/>
    <w:link w:val="Heading2Char"/>
    <w:uiPriority w:val="9"/>
    <w:unhideWhenUsed/>
    <w:qFormat/>
    <w:rsid w:val="00BC24EF"/>
    <w:pPr>
      <w:keepNext/>
      <w:keepLines/>
      <w:spacing w:after="3"/>
      <w:jc w:val="center"/>
      <w:outlineLvl w:val="1"/>
    </w:pPr>
    <w:rPr>
      <w:rFonts w:ascii="Times New Roman" w:hAnsi="Times New Roman" w:cs="Calibri"/>
      <w:color w:val="000000"/>
      <w:sz w:val="24"/>
    </w:rPr>
  </w:style>
  <w:style w:type="paragraph" w:styleId="Heading3">
    <w:name w:val="heading 3"/>
    <w:basedOn w:val="Normal"/>
    <w:next w:val="Normal"/>
    <w:link w:val="Heading3Char"/>
    <w:uiPriority w:val="9"/>
    <w:unhideWhenUsed/>
    <w:qFormat/>
    <w:rsid w:val="00A55687"/>
    <w:pPr>
      <w:keepNext/>
      <w:keepLines/>
      <w:spacing w:before="40" w:after="0"/>
      <w:jc w:val="center"/>
      <w:outlineLvl w:val="2"/>
    </w:pPr>
    <w:rPr>
      <w:rFonts w:eastAsiaTheme="majorEastAsia" w:cstheme="majorBidi"/>
      <w:b/>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55687"/>
    <w:rPr>
      <w:rFonts w:ascii="Times New Roman" w:eastAsiaTheme="majorEastAsia" w:hAnsi="Times New Roman" w:cstheme="majorBidi"/>
      <w:b/>
      <w:sz w:val="24"/>
      <w:szCs w:val="24"/>
      <w:lang w:val="en-GB"/>
    </w:rPr>
  </w:style>
  <w:style w:type="character" w:customStyle="1" w:styleId="Heading1Char">
    <w:name w:val="Heading 1 Char"/>
    <w:basedOn w:val="DefaultParagraphFont"/>
    <w:link w:val="Heading1"/>
    <w:uiPriority w:val="9"/>
    <w:rsid w:val="00BC24EF"/>
    <w:rPr>
      <w:rFonts w:ascii="Times New Roman" w:eastAsiaTheme="majorEastAsia" w:hAnsi="Times New Roman" w:cstheme="majorBidi"/>
      <w:b/>
      <w:sz w:val="24"/>
      <w:szCs w:val="32"/>
    </w:rPr>
  </w:style>
  <w:style w:type="character" w:customStyle="1" w:styleId="Heading2Char">
    <w:name w:val="Heading 2 Char"/>
    <w:link w:val="Heading2"/>
    <w:uiPriority w:val="9"/>
    <w:rsid w:val="00BC24EF"/>
    <w:rPr>
      <w:rFonts w:ascii="Times New Roman" w:hAnsi="Times New Roman" w:cs="Calibri"/>
      <w:color w:val="000000"/>
      <w:sz w:val="24"/>
    </w:rPr>
  </w:style>
  <w:style w:type="paragraph" w:styleId="Header">
    <w:name w:val="header"/>
    <w:basedOn w:val="Normal"/>
    <w:link w:val="HeaderChar"/>
    <w:uiPriority w:val="99"/>
    <w:unhideWhenUsed/>
    <w:rsid w:val="005037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3705"/>
    <w:rPr>
      <w:rFonts w:ascii="Times New Roman" w:hAnsi="Times New Roman" w:cs="Calibri"/>
      <w:color w:val="000000"/>
      <w:sz w:val="24"/>
    </w:rPr>
  </w:style>
  <w:style w:type="paragraph" w:styleId="Footer">
    <w:name w:val="footer"/>
    <w:basedOn w:val="Normal"/>
    <w:link w:val="FooterChar"/>
    <w:uiPriority w:val="99"/>
    <w:unhideWhenUsed/>
    <w:rsid w:val="005037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3705"/>
    <w:rPr>
      <w:rFonts w:ascii="Times New Roman" w:hAnsi="Times New Roman" w:cs="Calibri"/>
      <w:color w:val="000000"/>
      <w:sz w:val="24"/>
    </w:rPr>
  </w:style>
  <w:style w:type="character" w:styleId="Hyperlink">
    <w:name w:val="Hyperlink"/>
    <w:basedOn w:val="DefaultParagraphFont"/>
    <w:uiPriority w:val="99"/>
    <w:unhideWhenUsed/>
    <w:rsid w:val="00F45004"/>
    <w:rPr>
      <w:color w:val="0563C1" w:themeColor="hyperlink"/>
      <w:u w:val="single"/>
    </w:rPr>
  </w:style>
  <w:style w:type="paragraph" w:styleId="Bibliography">
    <w:name w:val="Bibliography"/>
    <w:basedOn w:val="Normal"/>
    <w:next w:val="Normal"/>
    <w:uiPriority w:val="37"/>
    <w:unhideWhenUsed/>
    <w:rsid w:val="009012B3"/>
  </w:style>
  <w:style w:type="paragraph" w:styleId="BalloonText">
    <w:name w:val="Balloon Text"/>
    <w:basedOn w:val="Normal"/>
    <w:link w:val="BalloonTextChar"/>
    <w:uiPriority w:val="99"/>
    <w:semiHidden/>
    <w:unhideWhenUsed/>
    <w:rsid w:val="00886E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6E3B"/>
    <w:rPr>
      <w:rFonts w:ascii="Tahoma"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24EF"/>
    <w:pPr>
      <w:spacing w:after="5" w:line="480" w:lineRule="auto"/>
      <w:ind w:right="43" w:firstLine="14"/>
    </w:pPr>
    <w:rPr>
      <w:rFonts w:ascii="Times New Roman" w:hAnsi="Times New Roman" w:cs="Calibri"/>
      <w:color w:val="000000"/>
      <w:sz w:val="24"/>
    </w:rPr>
  </w:style>
  <w:style w:type="paragraph" w:styleId="Heading1">
    <w:name w:val="heading 1"/>
    <w:basedOn w:val="Normal"/>
    <w:next w:val="Normal"/>
    <w:link w:val="Heading1Char"/>
    <w:uiPriority w:val="9"/>
    <w:qFormat/>
    <w:rsid w:val="00BC24EF"/>
    <w:pPr>
      <w:keepNext/>
      <w:keepLines/>
      <w:spacing w:before="240" w:after="0"/>
      <w:ind w:firstLine="0"/>
      <w:jc w:val="center"/>
      <w:outlineLvl w:val="0"/>
    </w:pPr>
    <w:rPr>
      <w:rFonts w:eastAsiaTheme="majorEastAsia" w:cstheme="majorBidi"/>
      <w:b/>
      <w:color w:val="auto"/>
      <w:szCs w:val="32"/>
    </w:rPr>
  </w:style>
  <w:style w:type="paragraph" w:styleId="Heading2">
    <w:name w:val="heading 2"/>
    <w:next w:val="Normal"/>
    <w:link w:val="Heading2Char"/>
    <w:uiPriority w:val="9"/>
    <w:unhideWhenUsed/>
    <w:qFormat/>
    <w:rsid w:val="00BC24EF"/>
    <w:pPr>
      <w:keepNext/>
      <w:keepLines/>
      <w:spacing w:after="3"/>
      <w:jc w:val="center"/>
      <w:outlineLvl w:val="1"/>
    </w:pPr>
    <w:rPr>
      <w:rFonts w:ascii="Times New Roman" w:hAnsi="Times New Roman" w:cs="Calibri"/>
      <w:color w:val="000000"/>
      <w:sz w:val="24"/>
    </w:rPr>
  </w:style>
  <w:style w:type="paragraph" w:styleId="Heading3">
    <w:name w:val="heading 3"/>
    <w:basedOn w:val="Normal"/>
    <w:next w:val="Normal"/>
    <w:link w:val="Heading3Char"/>
    <w:uiPriority w:val="9"/>
    <w:unhideWhenUsed/>
    <w:qFormat/>
    <w:rsid w:val="00A55687"/>
    <w:pPr>
      <w:keepNext/>
      <w:keepLines/>
      <w:spacing w:before="40" w:after="0"/>
      <w:jc w:val="center"/>
      <w:outlineLvl w:val="2"/>
    </w:pPr>
    <w:rPr>
      <w:rFonts w:eastAsiaTheme="majorEastAsia" w:cstheme="majorBidi"/>
      <w:b/>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55687"/>
    <w:rPr>
      <w:rFonts w:ascii="Times New Roman" w:eastAsiaTheme="majorEastAsia" w:hAnsi="Times New Roman" w:cstheme="majorBidi"/>
      <w:b/>
      <w:sz w:val="24"/>
      <w:szCs w:val="24"/>
      <w:lang w:val="en-GB"/>
    </w:rPr>
  </w:style>
  <w:style w:type="character" w:customStyle="1" w:styleId="Heading1Char">
    <w:name w:val="Heading 1 Char"/>
    <w:basedOn w:val="DefaultParagraphFont"/>
    <w:link w:val="Heading1"/>
    <w:uiPriority w:val="9"/>
    <w:rsid w:val="00BC24EF"/>
    <w:rPr>
      <w:rFonts w:ascii="Times New Roman" w:eastAsiaTheme="majorEastAsia" w:hAnsi="Times New Roman" w:cstheme="majorBidi"/>
      <w:b/>
      <w:sz w:val="24"/>
      <w:szCs w:val="32"/>
    </w:rPr>
  </w:style>
  <w:style w:type="character" w:customStyle="1" w:styleId="Heading2Char">
    <w:name w:val="Heading 2 Char"/>
    <w:link w:val="Heading2"/>
    <w:uiPriority w:val="9"/>
    <w:rsid w:val="00BC24EF"/>
    <w:rPr>
      <w:rFonts w:ascii="Times New Roman" w:hAnsi="Times New Roman" w:cs="Calibri"/>
      <w:color w:val="000000"/>
      <w:sz w:val="24"/>
    </w:rPr>
  </w:style>
  <w:style w:type="paragraph" w:styleId="Header">
    <w:name w:val="header"/>
    <w:basedOn w:val="Normal"/>
    <w:link w:val="HeaderChar"/>
    <w:uiPriority w:val="99"/>
    <w:unhideWhenUsed/>
    <w:rsid w:val="005037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3705"/>
    <w:rPr>
      <w:rFonts w:ascii="Times New Roman" w:hAnsi="Times New Roman" w:cs="Calibri"/>
      <w:color w:val="000000"/>
      <w:sz w:val="24"/>
    </w:rPr>
  </w:style>
  <w:style w:type="paragraph" w:styleId="Footer">
    <w:name w:val="footer"/>
    <w:basedOn w:val="Normal"/>
    <w:link w:val="FooterChar"/>
    <w:uiPriority w:val="99"/>
    <w:unhideWhenUsed/>
    <w:rsid w:val="005037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3705"/>
    <w:rPr>
      <w:rFonts w:ascii="Times New Roman" w:hAnsi="Times New Roman" w:cs="Calibri"/>
      <w:color w:val="000000"/>
      <w:sz w:val="24"/>
    </w:rPr>
  </w:style>
  <w:style w:type="character" w:styleId="Hyperlink">
    <w:name w:val="Hyperlink"/>
    <w:basedOn w:val="DefaultParagraphFont"/>
    <w:uiPriority w:val="99"/>
    <w:unhideWhenUsed/>
    <w:rsid w:val="00F45004"/>
    <w:rPr>
      <w:color w:val="0563C1" w:themeColor="hyperlink"/>
      <w:u w:val="single"/>
    </w:rPr>
  </w:style>
  <w:style w:type="paragraph" w:styleId="Bibliography">
    <w:name w:val="Bibliography"/>
    <w:basedOn w:val="Normal"/>
    <w:next w:val="Normal"/>
    <w:uiPriority w:val="37"/>
    <w:unhideWhenUsed/>
    <w:rsid w:val="009012B3"/>
  </w:style>
  <w:style w:type="paragraph" w:styleId="BalloonText">
    <w:name w:val="Balloon Text"/>
    <w:basedOn w:val="Normal"/>
    <w:link w:val="BalloonTextChar"/>
    <w:uiPriority w:val="99"/>
    <w:semiHidden/>
    <w:unhideWhenUsed/>
    <w:rsid w:val="00886E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6E3B"/>
    <w:rPr>
      <w:rFonts w:ascii="Tahoma"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Aga17</b:Tag>
    <b:SourceType>JournalArticle</b:SourceType>
    <b:Guid>{5FEA33EF-2EBC-4364-9396-8DFCAF6C5DDB}</b:Guid>
    <b:Author>
      <b:Author>
        <b:NameList>
          <b:Person>
            <b:Last>Agatova</b:Last>
            <b:First>A</b:First>
            <b:Middle>R</b:Middle>
          </b:Person>
          <b:Person>
            <b:Last>Nepop</b:Last>
            <b:First>R</b:First>
            <b:Middle>K</b:Middle>
          </b:Person>
        </b:NameList>
      </b:Author>
    </b:Author>
    <b:Title>Connection of the Late Paleolithic archaeological sites of the Chuya depression with geological evidence of existence of the Late Pleistocene ice-dammed lakes</b:Title>
    <b:JournalName>Stratigraphy and Geological Correlation; Dordrecht  Vol. 25, Iss. 4</b:JournalName>
    <b:Year>2017</b:Year>
    <b:Pages>463-475</b:Pages>
    <b:RefOrder>1</b:RefOrder>
  </b:Source>
  <b:Source>
    <b:Tag>Pal13</b:Tag>
    <b:SourceType>JournalArticle</b:SourceType>
    <b:Guid>{32E97208-F124-423C-A848-15FCC81A1152}</b:Guid>
    <b:Author>
      <b:Author>
        <b:NameList>
          <b:Person>
            <b:Last>Paliienko</b:Last>
            <b:First>S</b:First>
          </b:Person>
        </b:NameList>
      </b:Author>
    </b:Author>
    <b:Title>The culture-historical division of the Central European Upper Paleolithic in Soviet archeology</b:Title>
    <b:JournalName>Anthropologie; Brno Vol. 51, Iss. 2</b:JournalName>
    <b:Year>2013</b:Year>
    <b:Pages>271-283</b:Pages>
    <b:RefOrder>2</b:RefOrder>
  </b:Source>
  <b:Source>
    <b:Tag>Tri15</b:Tag>
    <b:SourceType>JournalArticle</b:SourceType>
    <b:Guid>{51D96DBA-0810-4207-8926-7D52217B152A}</b:Guid>
    <b:Author>
      <b:Author>
        <b:NameList>
          <b:Person>
            <b:Last>Trinkaus</b:Last>
            <b:First>E</b:First>
          </b:Person>
          <b:Person>
            <b:Last>Buzhilova</b:Last>
            <b:First>A</b:First>
            <b:Middle>P</b:Middle>
          </b:Person>
          <b:Person>
            <b:Last>Mednikova</b:Last>
            <b:First>M</b:First>
            <b:Middle>B</b:Middle>
          </b:Person>
          <b:Person>
            <b:Last>Dobrovolskaya</b:Last>
            <b:First>M</b:First>
            <b:Middle>V</b:Middle>
          </b:Person>
        </b:NameList>
      </b:Author>
    </b:Author>
    <b:Title>The Age of the Sunghir Upper Paleolithic Human Burials</b:Title>
    <b:JournalName>Anthropologie; Brno Vol. 53, Iss. 1-2</b:JournalName>
    <b:Year>2015</b:Year>
    <b:Pages>221-231</b:Pages>
    <b:RefOrder>3</b:RefOrder>
  </b:Source>
  <b:Source>
    <b:Tag>Bol15</b:Tag>
    <b:SourceType>JournalArticle</b:SourceType>
    <b:Guid>{9D85EF7E-B8E4-468B-B9DC-6B41E85F6E66}</b:Guid>
    <b:Author>
      <b:Author>
        <b:NameList>
          <b:Person>
            <b:Last>Bolus</b:Last>
            <b:First>M</b:First>
          </b:Person>
        </b:NameList>
      </b:Author>
    </b:Author>
    <b:Title>The Transition from the Middle to the Upper Paleolithic in the Swabian Jura, Southwestern Germany</b:Title>
    <b:JournalName>Anthropologie; Brno Vol. 53, Iss. 1-2</b:JournalName>
    <b:Year>2015</b:Year>
    <b:Pages>167-179</b:Pages>
    <b:RefOrder>4</b:RefOrder>
  </b:Source>
  <b:Source>
    <b:Tag>Nik16</b:Tag>
    <b:SourceType>JournalArticle</b:SourceType>
    <b:Guid>{B8C782D3-8E41-44E9-9F32-DD3D1553D80A}</b:Guid>
    <b:Author>
      <b:Author>
        <b:NameList>
          <b:Person>
            <b:Last>S</b:Last>
            <b:First>Nikitenko</b:First>
            <b:Middle>I</b:Middle>
          </b:Person>
          <b:Person>
            <b:Last>Sc</b:Last>
            <b:First>Cand</b:First>
          </b:Person>
          <b:Person>
            <b:Last>Kutsevol</b:Last>
          </b:Person>
        </b:NameList>
      </b:Author>
    </b:Author>
    <b:Title>ON RAW MATERIALS OF NEOLITHIC STONE HOES FROM THE DNIEPER RAPIDS AREA</b:Title>
    <b:JournalName>Natsional'nyi Hirnychyi Universytet. Naukovyi Visnyk; Dnipropetrosk Iss. 4</b:JournalName>
    <b:Year>2016</b:Year>
    <b:Pages>5-12</b:Pages>
    <b:RefOrder>5</b:RefOrder>
  </b:Source>
  <b:Source>
    <b:Tag>Her15</b:Tag>
    <b:SourceType>JournalArticle</b:SourceType>
    <b:Guid>{8F4EA2A0-121A-4582-9C70-D600BE95EA04}</b:Guid>
    <b:Author>
      <b:Author>
        <b:NameList>
          <b:Person>
            <b:Last>Hervella</b:Last>
            <b:First>Montserrat</b:First>
          </b:Person>
          <b:Person>
            <b:Last>Rotea</b:Last>
            <b:First>Mihai</b:First>
          </b:Person>
          <b:Person>
            <b:Last>Izagirre</b:Last>
            <b:First>Neskuts</b:First>
          </b:Person>
          <b:Person>
            <b:Last>Constantinescu</b:Last>
            <b:First>Mihai</b:First>
          </b:Person>
          <b:Person>
            <b:Last>Santos</b:Last>
            <b:First>Alonso</b:First>
          </b:Person>
        </b:NameList>
      </b:Author>
    </b:Author>
    <b:Title>Ancient DNA from South-East Europe Reveals Different Events during Early and Middle Neolithic Influencing the European Genetic Heritage</b:Title>
    <b:JournalName>PLoS One; San Francisco Vol. 10, Iss. 6</b:JournalName>
    <b:Year>2015</b:Year>
    <b:Pages>10</b:Pages>
    <b:RefOrder>6</b:RefOrder>
  </b:Source>
  <b:Source>
    <b:Tag>Cui18</b:Tag>
    <b:SourceType>JournalArticle</b:SourceType>
    <b:Guid>{B4650BAC-689C-4CF7-A736-DB8868404523}</b:Guid>
    <b:Author>
      <b:Author>
        <b:NameList>
          <b:Person>
            <b:Last>Cui</b:Last>
            <b:First>YiFu</b:First>
          </b:Person>
          <b:Person>
            <b:Last>Liu</b:Last>
            <b:First>YuJia</b:First>
          </b:Person>
          <b:Person>
            <b:Last>Ma</b:Last>
            <b:First>MinMin</b:First>
          </b:Person>
        </b:NameList>
      </b:Author>
    </b:Author>
    <b:Title>Spatiotemporal evolution of prehistoric Neolithic-Bronze Age settlements and influencing factors in the Guanting Basin, northeast Tibetan Plateau</b:Title>
    <b:JournalName>. Science China. Earth Sciences; Dordrecht Vol. 61, Iss. 2</b:JournalName>
    <b:Year>2018</b:Year>
    <b:Pages>149-162</b:Pages>
    <b:RefOrder>7</b:RefOrder>
  </b:Source>
</b:Sources>
</file>

<file path=customXml/itemProps1.xml><?xml version="1.0" encoding="utf-8"?>
<ds:datastoreItem xmlns:ds="http://schemas.openxmlformats.org/officeDocument/2006/customXml" ds:itemID="{112B06AB-73B4-4E21-9EFE-7D2CA27BAE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266</TotalTime>
  <Pages>6</Pages>
  <Words>1402</Words>
  <Characters>7992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Kennedy Njoroge</dc:creator>
  <cp:lastModifiedBy>User</cp:lastModifiedBy>
  <cp:revision>125</cp:revision>
  <dcterms:created xsi:type="dcterms:W3CDTF">2019-02-25T13:36:00Z</dcterms:created>
  <dcterms:modified xsi:type="dcterms:W3CDTF">2019-02-25T19:39:00Z</dcterms:modified>
</cp:coreProperties>
</file>